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1CE4" w14:textId="321AACFC" w:rsidR="00304F1C" w:rsidRPr="00304F1C" w:rsidRDefault="00304F1C" w:rsidP="00304F1C">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304F1C">
        <w:rPr>
          <w:rFonts w:ascii="Times New Roman" w:eastAsia="SimSun" w:hAnsi="Times New Roman" w:cs="Times New Roman"/>
          <w:bCs/>
          <w:sz w:val="20"/>
          <w:szCs w:val="20"/>
          <w:lang w:val="en-GB" w:eastAsia="en-US"/>
        </w:rPr>
        <w:t>3GPP TSG-RAN WG4 Meeting #106bis-e</w:t>
      </w:r>
      <w:r w:rsidRPr="00304F1C">
        <w:rPr>
          <w:rFonts w:ascii="Times New Roman" w:eastAsia="SimSun" w:hAnsi="Times New Roman" w:cs="Times New Roman"/>
          <w:bCs/>
          <w:sz w:val="20"/>
          <w:szCs w:val="20"/>
          <w:lang w:val="en-GB" w:eastAsia="en-US"/>
        </w:rPr>
        <w:tab/>
        <w:t>R4-2</w:t>
      </w:r>
      <w:r w:rsidR="009B6265">
        <w:rPr>
          <w:rFonts w:ascii="Times New Roman" w:eastAsia="SimSun" w:hAnsi="Times New Roman" w:cs="Times New Roman"/>
          <w:bCs/>
          <w:sz w:val="20"/>
          <w:szCs w:val="20"/>
          <w:lang w:val="en-GB" w:eastAsia="en-US"/>
        </w:rPr>
        <w:t>30</w:t>
      </w:r>
      <w:r w:rsidR="00807B42">
        <w:rPr>
          <w:rFonts w:ascii="Times New Roman" w:eastAsia="SimSun" w:hAnsi="Times New Roman" w:cs="Times New Roman"/>
          <w:bCs/>
          <w:sz w:val="20"/>
          <w:szCs w:val="20"/>
          <w:lang w:val="en-GB" w:eastAsia="en-US"/>
        </w:rPr>
        <w:t>4891</w:t>
      </w:r>
    </w:p>
    <w:p w14:paraId="4BDE5143" w14:textId="77777777" w:rsidR="00304F1C" w:rsidRPr="00304F1C" w:rsidRDefault="00304F1C" w:rsidP="00304F1C">
      <w:pPr>
        <w:pStyle w:val="3GPPHeader"/>
        <w:rPr>
          <w:rFonts w:ascii="Times New Roman" w:eastAsia="SimSun" w:hAnsi="Times New Roman" w:cs="Times New Roman"/>
          <w:bCs/>
          <w:sz w:val="20"/>
          <w:szCs w:val="20"/>
          <w:lang w:val="en-GB" w:eastAsia="en-US"/>
        </w:rPr>
      </w:pPr>
      <w:r w:rsidRPr="00304F1C">
        <w:rPr>
          <w:rFonts w:ascii="Times New Roman" w:eastAsia="SimSun" w:hAnsi="Times New Roman" w:cs="Times New Roman"/>
          <w:bCs/>
          <w:sz w:val="20"/>
          <w:szCs w:val="20"/>
          <w:lang w:val="en-GB" w:eastAsia="en-US"/>
        </w:rPr>
        <w:t>Electronic Meeting, Apr 17- Apr 26, 2023</w:t>
      </w:r>
    </w:p>
    <w:p w14:paraId="2CB674E2" w14:textId="77777777" w:rsidR="002A22A4" w:rsidRPr="00666534" w:rsidRDefault="002A22A4" w:rsidP="002A22A4">
      <w:pPr>
        <w:pStyle w:val="3GPPHeader"/>
        <w:rPr>
          <w:rFonts w:ascii="Times New Roman" w:eastAsia="SimSun" w:hAnsi="Times New Roman" w:cs="Times New Roman"/>
          <w:bCs/>
          <w:sz w:val="20"/>
          <w:szCs w:val="20"/>
          <w:lang w:val="en-GB" w:eastAsia="en-US"/>
        </w:rPr>
      </w:pPr>
    </w:p>
    <w:bookmarkEnd w:id="1"/>
    <w:bookmarkEnd w:id="2"/>
    <w:p w14:paraId="6EAECFE0" w14:textId="2C3786A1" w:rsidR="002A22A4" w:rsidRPr="00450BED" w:rsidRDefault="002A22A4" w:rsidP="002A22A4">
      <w:pPr>
        <w:ind w:left="1985" w:hanging="1985"/>
        <w:jc w:val="both"/>
        <w:rPr>
          <w:rFonts w:eastAsia="SimSun"/>
          <w:b/>
          <w:bCs/>
          <w:lang w:val="en-US" w:eastAsia="en-US"/>
        </w:rPr>
      </w:pPr>
      <w:r w:rsidRPr="00666534">
        <w:rPr>
          <w:rFonts w:eastAsia="SimSun"/>
          <w:b/>
          <w:bCs/>
          <w:lang w:eastAsia="en-US"/>
        </w:rPr>
        <w:t>Agenda Item:</w:t>
      </w:r>
      <w:r w:rsidRPr="00666534">
        <w:rPr>
          <w:rFonts w:eastAsia="SimSun"/>
          <w:b/>
          <w:bCs/>
          <w:lang w:eastAsia="en-US"/>
        </w:rPr>
        <w:tab/>
      </w:r>
      <w:r w:rsidR="009B6265">
        <w:rPr>
          <w:rFonts w:eastAsia="SimSun"/>
          <w:b/>
          <w:bCs/>
          <w:lang w:eastAsia="en-US"/>
        </w:rPr>
        <w:t>5</w:t>
      </w:r>
      <w:r w:rsidRPr="00666534">
        <w:rPr>
          <w:rFonts w:eastAsia="SimSun"/>
          <w:b/>
          <w:bCs/>
          <w:lang w:eastAsia="en-US"/>
        </w:rPr>
        <w:t>.</w:t>
      </w:r>
      <w:r w:rsidR="00B954CA">
        <w:rPr>
          <w:rFonts w:eastAsia="SimSun"/>
          <w:b/>
          <w:bCs/>
          <w:lang w:eastAsia="en-US"/>
        </w:rPr>
        <w:t>10</w:t>
      </w:r>
      <w:r w:rsidRPr="00666534">
        <w:rPr>
          <w:rFonts w:eastAsia="SimSun"/>
          <w:b/>
          <w:bCs/>
          <w:lang w:eastAsia="en-US"/>
        </w:rPr>
        <w:t>.</w:t>
      </w:r>
      <w:r>
        <w:rPr>
          <w:rFonts w:eastAsia="SimSun"/>
          <w:b/>
          <w:bCs/>
          <w:lang w:eastAsia="en-US"/>
        </w:rPr>
        <w:t>3</w:t>
      </w:r>
      <w:r w:rsidRPr="00666534">
        <w:rPr>
          <w:rFonts w:eastAsia="SimSun"/>
          <w:b/>
          <w:bCs/>
          <w:lang w:eastAsia="en-US"/>
        </w:rPr>
        <w:t>.</w:t>
      </w:r>
      <w:r>
        <w:rPr>
          <w:rFonts w:eastAsia="SimSun"/>
          <w:b/>
          <w:bCs/>
          <w:lang w:eastAsia="en-US"/>
        </w:rPr>
        <w:t>2</w:t>
      </w:r>
    </w:p>
    <w:p w14:paraId="6A5B1660"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437655C3" w14:textId="1B1A8180"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w:t>
      </w:r>
      <w:r w:rsidR="00604C98" w:rsidRPr="00F43A18">
        <w:rPr>
          <w:rFonts w:eastAsia="SimSun"/>
          <w:b/>
          <w:bCs/>
          <w:lang w:eastAsia="en-US"/>
        </w:rPr>
        <w:t>Inter-RAT</w:t>
      </w:r>
      <w:r w:rsidRPr="00F43A18">
        <w:rPr>
          <w:rFonts w:eastAsia="SimSun"/>
          <w:b/>
          <w:bCs/>
          <w:lang w:eastAsia="en-US"/>
        </w:rPr>
        <w:t xml:space="preserve"> measurement</w:t>
      </w:r>
      <w:r w:rsidR="00604C98" w:rsidRPr="00F43A18">
        <w:rPr>
          <w:rFonts w:eastAsia="SimSun"/>
          <w:b/>
          <w:bCs/>
          <w:lang w:eastAsia="en-US"/>
        </w:rPr>
        <w:t xml:space="preserve"> without gap</w:t>
      </w:r>
    </w:p>
    <w:p w14:paraId="2DC50178"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F43A18" w:rsidRDefault="006B2EB2"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I</w:t>
      </w:r>
      <w:r w:rsidR="00197D40" w:rsidRPr="00F43A18">
        <w:rPr>
          <w:rFonts w:ascii="Times New Roman" w:eastAsiaTheme="minorEastAsia" w:hAnsi="Times New Roman"/>
          <w:b/>
          <w:sz w:val="20"/>
          <w:lang w:val="en-US" w:eastAsia="zh-TW"/>
        </w:rPr>
        <w:t>ntroduction</w:t>
      </w:r>
      <w:bookmarkStart w:id="5" w:name="OLE_LINK1"/>
      <w:bookmarkStart w:id="6" w:name="OLE_LINK2"/>
      <w:bookmarkStart w:id="7" w:name="OLE_LINK132"/>
      <w:bookmarkStart w:id="8" w:name="OLE_LINK133"/>
    </w:p>
    <w:p w14:paraId="2B908BCA" w14:textId="1EC18788" w:rsidR="00C01A92" w:rsidRPr="00F43A18" w:rsidRDefault="00C46C88" w:rsidP="00655E9D">
      <w:pPr>
        <w:rPr>
          <w:rFonts w:eastAsiaTheme="minorEastAsia"/>
          <w:lang w:val="en-US" w:eastAsia="zh-CN"/>
        </w:rPr>
      </w:pPr>
      <w:r w:rsidRPr="00F43A18">
        <w:rPr>
          <w:rFonts w:eastAsiaTheme="minorEastAsia"/>
          <w:lang w:val="en-US" w:eastAsia="zh-CN"/>
        </w:rPr>
        <w:t xml:space="preserve">In last meeting, RAN4 had </w:t>
      </w:r>
      <w:r w:rsidR="00F56761">
        <w:rPr>
          <w:rFonts w:eastAsiaTheme="minorEastAsia"/>
          <w:lang w:val="en-US" w:eastAsia="zh-CN"/>
        </w:rPr>
        <w:t>some</w:t>
      </w:r>
      <w:r w:rsidRPr="00F43A18">
        <w:rPr>
          <w:rFonts w:eastAsiaTheme="minorEastAsia"/>
          <w:lang w:val="en-US" w:eastAsia="zh-CN"/>
        </w:rPr>
        <w:t xml:space="preserve"> discussion on</w:t>
      </w:r>
      <w:r w:rsidR="005B3865" w:rsidRPr="00F43A18">
        <w:rPr>
          <w:rFonts w:eastAsiaTheme="minorEastAsia"/>
          <w:lang w:val="en-US" w:eastAsia="zh-CN"/>
        </w:rPr>
        <w:t xml:space="preserve"> </w:t>
      </w:r>
      <w:r w:rsidRPr="00F43A18">
        <w:rPr>
          <w:rFonts w:eastAsiaTheme="minorEastAsia"/>
          <w:lang w:val="en-US" w:eastAsia="zh-CN"/>
        </w:rPr>
        <w:t>Inter-RAT measurement without gap</w:t>
      </w:r>
      <w:r w:rsidR="005B3865" w:rsidRPr="00F43A18">
        <w:rPr>
          <w:rFonts w:eastAsiaTheme="minorEastAsia"/>
          <w:lang w:val="en-US" w:eastAsia="zh-CN"/>
        </w:rPr>
        <w:t>[1].</w:t>
      </w:r>
      <w:r w:rsidR="00C01A92" w:rsidRPr="00F43A18">
        <w:rPr>
          <w:rFonts w:eastAsiaTheme="minorEastAsia"/>
          <w:lang w:val="en-US" w:eastAsia="zh-CN"/>
        </w:rPr>
        <w:t xml:space="preserve"> The following </w:t>
      </w:r>
      <w:r w:rsidR="00F56761">
        <w:rPr>
          <w:rFonts w:eastAsiaTheme="minorEastAsia"/>
          <w:lang w:val="en-US" w:eastAsia="zh-CN"/>
        </w:rPr>
        <w:t xml:space="preserve">terminologies are used </w:t>
      </w:r>
      <w:r w:rsidR="009664A3">
        <w:rPr>
          <w:rFonts w:eastAsiaTheme="minorEastAsia"/>
          <w:lang w:val="en-US" w:eastAsia="zh-CN"/>
        </w:rPr>
        <w:t>during the discussion</w:t>
      </w:r>
      <w:r w:rsidR="00C01A92"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C01A92" w:rsidRPr="00F43A18" w14:paraId="623CA5D6" w14:textId="77777777" w:rsidTr="00C01A92">
        <w:tc>
          <w:tcPr>
            <w:tcW w:w="9629" w:type="dxa"/>
          </w:tcPr>
          <w:p w14:paraId="5AFE8813" w14:textId="65B26831" w:rsidR="009664A3" w:rsidRPr="00EB0CAC" w:rsidRDefault="009664A3" w:rsidP="009664A3">
            <w:pPr>
              <w:pStyle w:val="NormalWeb"/>
              <w:spacing w:before="0" w:beforeAutospacing="0" w:after="0" w:afterAutospacing="0"/>
              <w:rPr>
                <w:sz w:val="18"/>
                <w:szCs w:val="18"/>
                <w:lang w:eastAsia="zh-CN"/>
              </w:rPr>
            </w:pPr>
            <w:r w:rsidRPr="00EB0CAC">
              <w:rPr>
                <w:sz w:val="18"/>
                <w:szCs w:val="18"/>
                <w:lang w:eastAsia="zh-CN"/>
              </w:rPr>
              <w:t>Up to this meeting, all proposed possible using scenarios for inter-RAT NR/LTE measurements without gap can summarized as:</w:t>
            </w:r>
          </w:p>
          <w:p w14:paraId="71B71532" w14:textId="77777777" w:rsidR="009664A3" w:rsidRPr="00EB0CAC" w:rsidRDefault="009664A3" w:rsidP="00184D5C">
            <w:pPr>
              <w:numPr>
                <w:ilvl w:val="0"/>
                <w:numId w:val="5"/>
              </w:numPr>
              <w:overflowPunct/>
              <w:autoSpaceDE/>
              <w:autoSpaceDN/>
              <w:adjustRightInd/>
              <w:spacing w:after="0"/>
              <w:textAlignment w:val="center"/>
              <w:rPr>
                <w:sz w:val="18"/>
                <w:szCs w:val="18"/>
                <w:lang w:val="en-US" w:eastAsia="zh-CN"/>
              </w:rPr>
            </w:pPr>
            <w:r w:rsidRPr="00EB0CAC">
              <w:rPr>
                <w:sz w:val="18"/>
                <w:szCs w:val="18"/>
                <w:lang w:val="en-US" w:eastAsia="zh-CN"/>
              </w:rPr>
              <w:t>the inter-RAT NR measurements without gap in Rel18 includes the two scenarios below.</w:t>
            </w:r>
          </w:p>
          <w:p w14:paraId="17B50645"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a-1</w:t>
            </w:r>
            <w:r w:rsidRPr="00EB0CAC">
              <w:rPr>
                <w:sz w:val="18"/>
                <w:szCs w:val="18"/>
                <w:lang w:val="en-US" w:eastAsia="zh-CN"/>
              </w:rPr>
              <w:t>: UE performing the measurements without gap in NR carriers as there is vacant RF chains for UE measurements</w:t>
            </w:r>
          </w:p>
          <w:p w14:paraId="16BE3626"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a-2</w:t>
            </w:r>
            <w:r w:rsidRPr="00EB0CAC">
              <w:rPr>
                <w:sz w:val="18"/>
                <w:szCs w:val="18"/>
                <w:lang w:val="en-US" w:eastAsia="zh-CN"/>
              </w:rPr>
              <w:t xml:space="preserve">: NR reference signal to be measured are fully contained within UE’s LTE channel bandwidth </w:t>
            </w:r>
          </w:p>
          <w:p w14:paraId="1A30024F" w14:textId="77777777" w:rsidR="009664A3" w:rsidRPr="00EB0CAC" w:rsidRDefault="009664A3" w:rsidP="009664A3">
            <w:pPr>
              <w:overflowPunct/>
              <w:autoSpaceDE/>
              <w:autoSpaceDN/>
              <w:adjustRightInd/>
              <w:spacing w:after="0"/>
              <w:ind w:left="540"/>
              <w:textAlignment w:val="auto"/>
              <w:rPr>
                <w:sz w:val="18"/>
                <w:szCs w:val="18"/>
                <w:lang w:val="en-US" w:eastAsia="zh-CN"/>
              </w:rPr>
            </w:pPr>
            <w:r w:rsidRPr="00EB0CAC">
              <w:rPr>
                <w:sz w:val="18"/>
                <w:szCs w:val="18"/>
                <w:lang w:val="en-US" w:eastAsia="zh-CN"/>
              </w:rPr>
              <w:t xml:space="preserve"> </w:t>
            </w:r>
          </w:p>
          <w:p w14:paraId="3ED55482" w14:textId="77777777" w:rsidR="009664A3" w:rsidRPr="00EB0CAC" w:rsidRDefault="009664A3" w:rsidP="00184D5C">
            <w:pPr>
              <w:numPr>
                <w:ilvl w:val="0"/>
                <w:numId w:val="6"/>
              </w:numPr>
              <w:overflowPunct/>
              <w:autoSpaceDE/>
              <w:autoSpaceDN/>
              <w:adjustRightInd/>
              <w:spacing w:after="0"/>
              <w:textAlignment w:val="center"/>
              <w:rPr>
                <w:sz w:val="18"/>
                <w:szCs w:val="18"/>
                <w:lang w:val="en-US" w:eastAsia="zh-CN"/>
              </w:rPr>
            </w:pPr>
            <w:r w:rsidRPr="00EB0CAC">
              <w:rPr>
                <w:sz w:val="18"/>
                <w:szCs w:val="18"/>
                <w:lang w:val="en-US" w:eastAsia="zh-CN"/>
              </w:rPr>
              <w:t>the inter-RAT LTE measurements without gap in Rel18 includes the two scenarios below.</w:t>
            </w:r>
          </w:p>
          <w:p w14:paraId="1917E7D4"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b-1</w:t>
            </w:r>
            <w:r w:rsidRPr="00EB0CAC">
              <w:rPr>
                <w:sz w:val="18"/>
                <w:szCs w:val="18"/>
                <w:lang w:val="en-US" w:eastAsia="zh-CN"/>
              </w:rPr>
              <w:t xml:space="preserve">: UE performing the measurements without gap in LTE carriers as there is vacant RF chains for UE measurements </w:t>
            </w:r>
          </w:p>
          <w:p w14:paraId="4525795F"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b-2</w:t>
            </w:r>
            <w:r w:rsidRPr="00EB0CAC">
              <w:rPr>
                <w:sz w:val="18"/>
                <w:szCs w:val="18"/>
                <w:lang w:val="en-US" w:eastAsia="zh-CN"/>
              </w:rPr>
              <w:t xml:space="preserve">: LTE CRS are fully contained within UE’s active BWP </w:t>
            </w:r>
          </w:p>
          <w:p w14:paraId="562EF367" w14:textId="241B3ECF" w:rsidR="00C01A92" w:rsidRPr="00F43A18" w:rsidRDefault="009664A3" w:rsidP="009664A3">
            <w:pPr>
              <w:overflowPunct/>
              <w:autoSpaceDE/>
              <w:autoSpaceDN/>
              <w:adjustRightInd/>
              <w:spacing w:after="0"/>
              <w:textAlignment w:val="auto"/>
              <w:rPr>
                <w:rFonts w:eastAsiaTheme="minorEastAsia"/>
                <w:lang w:val="en-US" w:eastAsia="zh-TW"/>
              </w:rPr>
            </w:pPr>
            <w:r w:rsidRPr="00EB0CAC">
              <w:rPr>
                <w:sz w:val="18"/>
                <w:szCs w:val="18"/>
                <w:lang w:val="en-US" w:eastAsia="zh-CN"/>
              </w:rPr>
              <w:t>We can use these index below to aviod any confustion.</w:t>
            </w:r>
          </w:p>
        </w:tc>
      </w:tr>
    </w:tbl>
    <w:p w14:paraId="6C75F071" w14:textId="2847C2D6" w:rsidR="00450BED" w:rsidRDefault="00450BED" w:rsidP="005B1CD3">
      <w:pPr>
        <w:spacing w:before="120"/>
        <w:rPr>
          <w:rFonts w:eastAsiaTheme="minorEastAsia"/>
          <w:lang w:val="en-US" w:eastAsia="zh-TW"/>
        </w:rPr>
      </w:pPr>
      <w:r>
        <w:rPr>
          <w:rFonts w:eastAsiaTheme="minorEastAsia"/>
          <w:lang w:val="en-US" w:eastAsia="zh-TW"/>
        </w:rPr>
        <w:t xml:space="preserve">RAN4 made the following agreements for the </w:t>
      </w:r>
      <w:r>
        <w:t>potential scenarios for inter-RAT measurement without gap</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450BED" w14:paraId="772F1F3B" w14:textId="77777777" w:rsidTr="00450BED">
        <w:tc>
          <w:tcPr>
            <w:tcW w:w="9629" w:type="dxa"/>
          </w:tcPr>
          <w:p w14:paraId="04C65E9C" w14:textId="77777777"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lang w:eastAsia="zh-CN"/>
              </w:rPr>
              <w:t>Issue 2-2-1: On top of which UE capability to support the inter-RAT NR measurement without gap when UE has vacant RF chain available (Case a-1)</w:t>
            </w:r>
          </w:p>
          <w:p w14:paraId="492834C1" w14:textId="77777777"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highlight w:val="green"/>
                <w:lang w:eastAsia="zh-CN"/>
              </w:rPr>
              <w:t>&lt; Agreement &gt;</w:t>
            </w:r>
            <w:r w:rsidRPr="00E15BBF">
              <w:rPr>
                <w:sz w:val="18"/>
                <w:szCs w:val="18"/>
                <w:highlight w:val="green"/>
                <w:lang w:eastAsia="zh-CN"/>
              </w:rPr>
              <w:t xml:space="preserve">: </w:t>
            </w:r>
          </w:p>
          <w:p w14:paraId="3C21C92A" w14:textId="00440722" w:rsidR="00450BED" w:rsidRDefault="00E15BBF" w:rsidP="00184D5C">
            <w:pPr>
              <w:numPr>
                <w:ilvl w:val="0"/>
                <w:numId w:val="7"/>
              </w:numPr>
              <w:overflowPunct/>
              <w:autoSpaceDE/>
              <w:autoSpaceDN/>
              <w:adjustRightInd/>
              <w:spacing w:after="0"/>
              <w:textAlignment w:val="center"/>
              <w:rPr>
                <w:rFonts w:eastAsiaTheme="minorEastAsia"/>
                <w:lang w:val="en-US"/>
              </w:rPr>
            </w:pPr>
            <w:r w:rsidRPr="00E15BBF">
              <w:rPr>
                <w:sz w:val="18"/>
                <w:szCs w:val="18"/>
                <w:lang w:eastAsia="zh-CN"/>
              </w:rPr>
              <w:t>Add the request on the additional signaling from UE to indicate the inter-RAT NR measurements without gap but interruption needed in the inter-RAT NR measurement without gap (case a-1) to the LS to RAN2</w:t>
            </w:r>
          </w:p>
        </w:tc>
      </w:tr>
    </w:tbl>
    <w:p w14:paraId="4D6468F4" w14:textId="08C6D5ED" w:rsidR="005749E9" w:rsidRPr="00F43A18" w:rsidRDefault="000F1AB0" w:rsidP="005B1CD3">
      <w:pPr>
        <w:spacing w:before="120"/>
      </w:pPr>
      <w:bookmarkStart w:id="9" w:name="_Ref516345544"/>
      <w:r w:rsidRPr="00F43A18">
        <w:rPr>
          <w:rFonts w:eastAsiaTheme="minorEastAsia"/>
          <w:lang w:val="en-US" w:eastAsia="zh-TW"/>
        </w:rPr>
        <w:t xml:space="preserve">In this contribution, we will </w:t>
      </w:r>
      <w:r w:rsidR="00AE6B3E" w:rsidRPr="00F43A18">
        <w:rPr>
          <w:lang w:val="en-US"/>
        </w:rPr>
        <w:t>continue to discuss the requirement on Inter-RAT measurement without gap</w:t>
      </w:r>
      <w:r w:rsidRPr="00F43A18">
        <w:rPr>
          <w:rFonts w:eastAsiaTheme="minorEastAsia"/>
          <w:lang w:val="en-US" w:eastAsia="zh-TW"/>
        </w:rPr>
        <w:t>.</w:t>
      </w:r>
    </w:p>
    <w:p w14:paraId="31177A3E" w14:textId="221D66A4" w:rsidR="00526339" w:rsidRDefault="00131A64"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UE capabilities</w:t>
      </w:r>
    </w:p>
    <w:p w14:paraId="5CF77220" w14:textId="6EB85258" w:rsidR="00131A64" w:rsidRDefault="0024130D" w:rsidP="00131A64">
      <w:pPr>
        <w:rPr>
          <w:rFonts w:eastAsiaTheme="minorEastAsia"/>
          <w:lang w:val="en-US" w:eastAsia="zh-TW"/>
        </w:rPr>
      </w:pPr>
      <w:r>
        <w:rPr>
          <w:rFonts w:eastAsiaTheme="minorEastAsia"/>
          <w:lang w:val="en-US" w:eastAsia="zh-TW"/>
        </w:rPr>
        <w:t xml:space="preserve">In last meeting, </w:t>
      </w:r>
      <w:r w:rsidR="007B71F8">
        <w:rPr>
          <w:rFonts w:eastAsiaTheme="minorEastAsia"/>
          <w:lang w:val="en-US" w:eastAsia="zh-TW"/>
        </w:rPr>
        <w:t xml:space="preserve">companies have widely discussion on </w:t>
      </w:r>
      <w:r w:rsidR="00146694">
        <w:rPr>
          <w:rFonts w:eastAsiaTheme="minorEastAsia"/>
          <w:lang w:val="en-US" w:eastAsia="zh-TW"/>
        </w:rPr>
        <w:t>which capabilities to implement the requirement for inter-RAT measurement without gap</w:t>
      </w:r>
      <w:r w:rsidR="00992E70">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992E70" w14:paraId="2E2B306B" w14:textId="77777777" w:rsidTr="00992E70">
        <w:tc>
          <w:tcPr>
            <w:tcW w:w="9629" w:type="dxa"/>
          </w:tcPr>
          <w:p w14:paraId="768E4DC5" w14:textId="77777777" w:rsidR="00273000" w:rsidRPr="00273000" w:rsidRDefault="00273000" w:rsidP="00840CAD">
            <w:pPr>
              <w:overflowPunct/>
              <w:autoSpaceDE/>
              <w:autoSpaceDN/>
              <w:adjustRightInd/>
              <w:spacing w:after="0"/>
              <w:textAlignment w:val="auto"/>
              <w:rPr>
                <w:sz w:val="18"/>
                <w:szCs w:val="18"/>
                <w:lang w:eastAsia="zh-CN"/>
              </w:rPr>
            </w:pPr>
            <w:r w:rsidRPr="00273000">
              <w:rPr>
                <w:b/>
                <w:bCs/>
                <w:sz w:val="18"/>
                <w:szCs w:val="18"/>
                <w:lang w:eastAsia="zh-CN"/>
              </w:rPr>
              <w:t>Issue 2-2-2: On top of which UE capability to support the inter-RAT LTE measurement requirements when UE has vacant RF chain available(Case b-1)</w:t>
            </w:r>
          </w:p>
          <w:p w14:paraId="4C4A7AB9" w14:textId="77777777" w:rsidR="00273000" w:rsidRPr="00273000" w:rsidRDefault="00273000" w:rsidP="00840CAD">
            <w:pPr>
              <w:overflowPunct/>
              <w:autoSpaceDE/>
              <w:autoSpaceDN/>
              <w:adjustRightInd/>
              <w:spacing w:after="0"/>
              <w:textAlignment w:val="auto"/>
              <w:rPr>
                <w:sz w:val="18"/>
                <w:szCs w:val="18"/>
                <w:lang w:eastAsia="zh-CN"/>
              </w:rPr>
            </w:pPr>
            <w:r w:rsidRPr="00273000">
              <w:rPr>
                <w:b/>
                <w:bCs/>
                <w:sz w:val="18"/>
                <w:szCs w:val="18"/>
                <w:lang w:eastAsia="zh-CN"/>
              </w:rPr>
              <w:t>&lt; Way forward &gt;</w:t>
            </w:r>
            <w:r w:rsidRPr="00273000">
              <w:rPr>
                <w:sz w:val="18"/>
                <w:szCs w:val="18"/>
                <w:lang w:eastAsia="zh-CN"/>
              </w:rPr>
              <w:t xml:space="preserve">: </w:t>
            </w:r>
          </w:p>
          <w:p w14:paraId="6052E44C" w14:textId="77777777" w:rsidR="00273000" w:rsidRPr="00273000" w:rsidRDefault="00273000" w:rsidP="00184D5C">
            <w:pPr>
              <w:numPr>
                <w:ilvl w:val="0"/>
                <w:numId w:val="12"/>
              </w:numPr>
              <w:overflowPunct/>
              <w:autoSpaceDE/>
              <w:autoSpaceDN/>
              <w:adjustRightInd/>
              <w:spacing w:after="0"/>
              <w:textAlignment w:val="center"/>
              <w:rPr>
                <w:sz w:val="18"/>
                <w:szCs w:val="18"/>
                <w:lang w:val="de-DE" w:eastAsia="zh-CN"/>
              </w:rPr>
            </w:pPr>
            <w:r w:rsidRPr="00273000">
              <w:rPr>
                <w:sz w:val="18"/>
                <w:szCs w:val="18"/>
                <w:lang w:val="de-DE" w:eastAsia="zh-CN"/>
              </w:rPr>
              <w:t>Option 1:  Apple, Qualcomm, Intel, CATT, vivo, OPPO, Huawei, Ericsson, MTK, xiaomi</w:t>
            </w:r>
          </w:p>
          <w:p w14:paraId="670D1053" w14:textId="77777777" w:rsidR="00273000" w:rsidRPr="00273000" w:rsidRDefault="00273000" w:rsidP="00184D5C">
            <w:pPr>
              <w:numPr>
                <w:ilvl w:val="1"/>
                <w:numId w:val="12"/>
              </w:numPr>
              <w:overflowPunct/>
              <w:autoSpaceDE/>
              <w:autoSpaceDN/>
              <w:adjustRightInd/>
              <w:spacing w:after="0"/>
              <w:textAlignment w:val="center"/>
              <w:rPr>
                <w:sz w:val="18"/>
                <w:szCs w:val="18"/>
                <w:lang w:eastAsia="zh-CN"/>
              </w:rPr>
            </w:pPr>
            <w:r w:rsidRPr="00273000">
              <w:rPr>
                <w:sz w:val="18"/>
                <w:szCs w:val="18"/>
                <w:lang w:eastAsia="zh-CN"/>
              </w:rPr>
              <w:t>ONLY on top of</w:t>
            </w:r>
            <w:r w:rsidRPr="00273000">
              <w:rPr>
                <w:i/>
                <w:iCs/>
                <w:sz w:val="18"/>
                <w:szCs w:val="18"/>
                <w:lang w:eastAsia="zh-CN"/>
              </w:rPr>
              <w:t xml:space="preserve"> ‘nogap-noncsg’ in NeedForNCSG-InfoEUTRAN </w:t>
            </w:r>
            <w:r w:rsidRPr="00273000">
              <w:rPr>
                <w:sz w:val="18"/>
                <w:szCs w:val="18"/>
                <w:lang w:eastAsia="zh-CN"/>
              </w:rPr>
              <w:t xml:space="preserve">to define the UE capability to support Case b-1 </w:t>
            </w:r>
          </w:p>
          <w:p w14:paraId="7B381C63" w14:textId="77777777" w:rsidR="00273000" w:rsidRPr="00273000" w:rsidRDefault="00273000" w:rsidP="00184D5C">
            <w:pPr>
              <w:numPr>
                <w:ilvl w:val="0"/>
                <w:numId w:val="12"/>
              </w:numPr>
              <w:overflowPunct/>
              <w:autoSpaceDE/>
              <w:autoSpaceDN/>
              <w:adjustRightInd/>
              <w:spacing w:after="0"/>
              <w:textAlignment w:val="center"/>
              <w:rPr>
                <w:sz w:val="18"/>
                <w:szCs w:val="18"/>
                <w:lang w:val="de-DE" w:eastAsia="zh-CN"/>
              </w:rPr>
            </w:pPr>
            <w:r w:rsidRPr="00273000">
              <w:rPr>
                <w:sz w:val="18"/>
                <w:szCs w:val="18"/>
                <w:lang w:val="de-DE" w:eastAsia="zh-CN"/>
              </w:rPr>
              <w:t>Option 2:  CMCC</w:t>
            </w:r>
          </w:p>
          <w:p w14:paraId="32A5F2CF" w14:textId="77777777" w:rsidR="00273000" w:rsidRPr="00273000" w:rsidRDefault="00273000" w:rsidP="00184D5C">
            <w:pPr>
              <w:numPr>
                <w:ilvl w:val="1"/>
                <w:numId w:val="12"/>
              </w:numPr>
              <w:overflowPunct/>
              <w:autoSpaceDE/>
              <w:autoSpaceDN/>
              <w:adjustRightInd/>
              <w:spacing w:after="0"/>
              <w:textAlignment w:val="center"/>
              <w:rPr>
                <w:sz w:val="18"/>
                <w:szCs w:val="18"/>
                <w:lang w:eastAsia="zh-CN"/>
              </w:rPr>
            </w:pPr>
            <w:r w:rsidRPr="00273000">
              <w:rPr>
                <w:sz w:val="18"/>
                <w:szCs w:val="18"/>
                <w:lang w:eastAsia="zh-CN"/>
              </w:rPr>
              <w:t xml:space="preserve">Both </w:t>
            </w:r>
            <w:r w:rsidRPr="00273000">
              <w:rPr>
                <w:i/>
                <w:iCs/>
                <w:sz w:val="18"/>
                <w:szCs w:val="18"/>
                <w:lang w:eastAsia="zh-CN"/>
              </w:rPr>
              <w:t xml:space="preserve">NeedForNCSG-InfoEUTRAN </w:t>
            </w:r>
            <w:r w:rsidRPr="00273000">
              <w:rPr>
                <w:sz w:val="18"/>
                <w:szCs w:val="18"/>
                <w:lang w:eastAsia="zh-CN"/>
              </w:rPr>
              <w:t>and</w:t>
            </w:r>
            <w:r w:rsidRPr="00273000">
              <w:rPr>
                <w:i/>
                <w:iCs/>
                <w:sz w:val="18"/>
                <w:szCs w:val="18"/>
                <w:lang w:eastAsia="zh-CN"/>
              </w:rPr>
              <w:t xml:space="preserve"> NeedForGap </w:t>
            </w:r>
            <w:r w:rsidRPr="00273000">
              <w:rPr>
                <w:sz w:val="18"/>
                <w:szCs w:val="18"/>
                <w:lang w:eastAsia="zh-CN"/>
              </w:rPr>
              <w:t>shall be considered also</w:t>
            </w:r>
            <w:r w:rsidRPr="00273000">
              <w:rPr>
                <w:i/>
                <w:iCs/>
                <w:sz w:val="18"/>
                <w:szCs w:val="18"/>
                <w:lang w:eastAsia="zh-CN"/>
              </w:rPr>
              <w:t xml:space="preserve">. </w:t>
            </w:r>
          </w:p>
          <w:p w14:paraId="78BAA51F" w14:textId="77777777" w:rsidR="00450BED" w:rsidRPr="00840CAD" w:rsidRDefault="00450BED" w:rsidP="00840CAD">
            <w:pPr>
              <w:overflowPunct/>
              <w:autoSpaceDE/>
              <w:autoSpaceDN/>
              <w:adjustRightInd/>
              <w:spacing w:after="0"/>
              <w:textAlignment w:val="auto"/>
              <w:rPr>
                <w:sz w:val="18"/>
                <w:szCs w:val="18"/>
                <w:lang w:eastAsia="zh-CN"/>
              </w:rPr>
            </w:pPr>
            <w:r w:rsidRPr="00840CAD">
              <w:rPr>
                <w:sz w:val="18"/>
                <w:szCs w:val="18"/>
                <w:lang w:eastAsia="zh-CN"/>
              </w:rPr>
              <w:t xml:space="preserve">   </w:t>
            </w:r>
          </w:p>
          <w:p w14:paraId="6B8FEF46" w14:textId="77777777" w:rsidR="00840CAD" w:rsidRPr="00840CAD" w:rsidRDefault="00840CAD" w:rsidP="00840CAD">
            <w:pPr>
              <w:overflowPunct/>
              <w:autoSpaceDE/>
              <w:autoSpaceDN/>
              <w:adjustRightInd/>
              <w:spacing w:after="0"/>
              <w:textAlignment w:val="auto"/>
              <w:rPr>
                <w:sz w:val="18"/>
                <w:szCs w:val="18"/>
                <w:lang w:eastAsia="zh-CN"/>
              </w:rPr>
            </w:pPr>
            <w:r w:rsidRPr="00840CAD">
              <w:rPr>
                <w:b/>
                <w:bCs/>
                <w:sz w:val="18"/>
                <w:szCs w:val="18"/>
                <w:lang w:eastAsia="zh-CN"/>
              </w:rPr>
              <w:t>Issue 2-2-4: On top of which UE capability to support the inter-RAT LTE measurement requirements when LTE CRS to be measured is contained in UE’s active BWP(Case b-2)</w:t>
            </w:r>
          </w:p>
          <w:p w14:paraId="0BDB52A9" w14:textId="77777777" w:rsidR="00840CAD" w:rsidRPr="00840CAD" w:rsidRDefault="00840CAD" w:rsidP="00840CAD">
            <w:pPr>
              <w:overflowPunct/>
              <w:autoSpaceDE/>
              <w:autoSpaceDN/>
              <w:adjustRightInd/>
              <w:spacing w:after="0"/>
              <w:textAlignment w:val="auto"/>
              <w:rPr>
                <w:sz w:val="18"/>
                <w:szCs w:val="18"/>
                <w:lang w:eastAsia="zh-CN"/>
              </w:rPr>
            </w:pPr>
            <w:r w:rsidRPr="00840CAD">
              <w:rPr>
                <w:b/>
                <w:bCs/>
                <w:sz w:val="18"/>
                <w:szCs w:val="18"/>
                <w:lang w:eastAsia="zh-CN"/>
              </w:rPr>
              <w:t>&lt; Way forward/ &gt;</w:t>
            </w:r>
            <w:r w:rsidRPr="00840CAD">
              <w:rPr>
                <w:sz w:val="18"/>
                <w:szCs w:val="18"/>
                <w:lang w:eastAsia="zh-CN"/>
              </w:rPr>
              <w:t xml:space="preserve">: </w:t>
            </w:r>
          </w:p>
          <w:p w14:paraId="77FEC52E" w14:textId="77777777" w:rsidR="00840CAD" w:rsidRPr="00840CAD" w:rsidRDefault="00840CAD" w:rsidP="00184D5C">
            <w:pPr>
              <w:numPr>
                <w:ilvl w:val="0"/>
                <w:numId w:val="13"/>
              </w:numPr>
              <w:overflowPunct/>
              <w:autoSpaceDE/>
              <w:autoSpaceDN/>
              <w:adjustRightInd/>
              <w:spacing w:after="0"/>
              <w:textAlignment w:val="center"/>
              <w:rPr>
                <w:sz w:val="18"/>
                <w:szCs w:val="18"/>
                <w:lang w:eastAsia="zh-CN"/>
              </w:rPr>
            </w:pPr>
            <w:r w:rsidRPr="00840CAD">
              <w:rPr>
                <w:sz w:val="18"/>
                <w:szCs w:val="18"/>
                <w:lang w:eastAsia="zh-CN"/>
              </w:rPr>
              <w:t xml:space="preserve">Option 1: OPPO, Xiaomi  </w:t>
            </w:r>
          </w:p>
          <w:p w14:paraId="03DF60DD" w14:textId="77777777" w:rsidR="00840CAD" w:rsidRPr="00840CAD" w:rsidRDefault="00840CAD" w:rsidP="00184D5C">
            <w:pPr>
              <w:numPr>
                <w:ilvl w:val="1"/>
                <w:numId w:val="13"/>
              </w:numPr>
              <w:overflowPunct/>
              <w:autoSpaceDE/>
              <w:autoSpaceDN/>
              <w:adjustRightInd/>
              <w:spacing w:after="0"/>
              <w:textAlignment w:val="center"/>
              <w:rPr>
                <w:sz w:val="18"/>
                <w:szCs w:val="18"/>
                <w:lang w:eastAsia="zh-CN"/>
              </w:rPr>
            </w:pPr>
            <w:r w:rsidRPr="00840CAD">
              <w:rPr>
                <w:sz w:val="18"/>
                <w:szCs w:val="18"/>
                <w:lang w:eastAsia="zh-CN"/>
              </w:rPr>
              <w:t xml:space="preserve">extend the capability of </w:t>
            </w:r>
            <w:r w:rsidRPr="00840CAD">
              <w:rPr>
                <w:b/>
                <w:bCs/>
                <w:sz w:val="18"/>
                <w:szCs w:val="18"/>
                <w:lang w:eastAsia="zh-CN"/>
              </w:rPr>
              <w:t>NeedForGaps</w:t>
            </w:r>
          </w:p>
          <w:p w14:paraId="2B93A82C" w14:textId="32A536C1" w:rsidR="00840CAD" w:rsidRPr="00840CAD" w:rsidRDefault="00840CAD" w:rsidP="00184D5C">
            <w:pPr>
              <w:numPr>
                <w:ilvl w:val="0"/>
                <w:numId w:val="13"/>
              </w:numPr>
              <w:overflowPunct/>
              <w:autoSpaceDE/>
              <w:autoSpaceDN/>
              <w:adjustRightInd/>
              <w:spacing w:after="0"/>
              <w:textAlignment w:val="center"/>
              <w:rPr>
                <w:sz w:val="18"/>
                <w:szCs w:val="18"/>
                <w:lang w:eastAsia="zh-CN"/>
              </w:rPr>
            </w:pPr>
            <w:r w:rsidRPr="00840CAD">
              <w:rPr>
                <w:sz w:val="18"/>
                <w:szCs w:val="18"/>
                <w:lang w:eastAsia="zh-CN"/>
              </w:rPr>
              <w:t>Option 2: Apple, Qualcomm, Intel, CATT, CMCC, vivo, Huawei, Ericsson, MTK</w:t>
            </w:r>
          </w:p>
          <w:p w14:paraId="5AA76810" w14:textId="77777777" w:rsidR="00840CAD" w:rsidRPr="00840CAD" w:rsidRDefault="00840CAD" w:rsidP="00184D5C">
            <w:pPr>
              <w:numPr>
                <w:ilvl w:val="1"/>
                <w:numId w:val="13"/>
              </w:numPr>
              <w:overflowPunct/>
              <w:autoSpaceDE/>
              <w:autoSpaceDN/>
              <w:adjustRightInd/>
              <w:spacing w:after="0"/>
              <w:textAlignment w:val="center"/>
              <w:rPr>
                <w:sz w:val="18"/>
                <w:szCs w:val="18"/>
                <w:lang w:eastAsia="zh-CN"/>
              </w:rPr>
            </w:pPr>
            <w:r w:rsidRPr="00840CAD">
              <w:rPr>
                <w:sz w:val="18"/>
                <w:szCs w:val="18"/>
                <w:lang w:eastAsia="zh-CN"/>
              </w:rPr>
              <w:t xml:space="preserve">A new per-UE capability should be defined </w:t>
            </w:r>
          </w:p>
          <w:p w14:paraId="43BFBFBB" w14:textId="50FD8175" w:rsidR="00992E70" w:rsidRPr="006336C6" w:rsidRDefault="00840CAD" w:rsidP="00184D5C">
            <w:pPr>
              <w:numPr>
                <w:ilvl w:val="1"/>
                <w:numId w:val="13"/>
              </w:numPr>
              <w:overflowPunct/>
              <w:autoSpaceDE/>
              <w:autoSpaceDN/>
              <w:adjustRightInd/>
              <w:spacing w:after="0"/>
              <w:textAlignment w:val="center"/>
              <w:rPr>
                <w:rFonts w:eastAsiaTheme="minorEastAsia"/>
                <w:lang w:eastAsia="zh-TW"/>
              </w:rPr>
            </w:pPr>
            <w:r w:rsidRPr="00840CAD">
              <w:rPr>
                <w:sz w:val="18"/>
                <w:szCs w:val="18"/>
                <w:lang w:eastAsia="zh-CN"/>
              </w:rPr>
              <w:t xml:space="preserve">FFS on the detailed design on this new IE  </w:t>
            </w:r>
          </w:p>
        </w:tc>
      </w:tr>
    </w:tbl>
    <w:p w14:paraId="303BDCBA" w14:textId="12F693D3" w:rsidR="00992E70" w:rsidRDefault="00450BED" w:rsidP="008C0DF5">
      <w:pPr>
        <w:spacing w:before="120"/>
        <w:rPr>
          <w:rFonts w:eastAsiaTheme="minorEastAsia"/>
          <w:lang w:val="en-US" w:eastAsia="zh-TW"/>
        </w:rPr>
      </w:pPr>
      <w:r>
        <w:rPr>
          <w:rFonts w:eastAsiaTheme="minorEastAsia"/>
          <w:lang w:val="en-US" w:eastAsia="zh-TW"/>
        </w:rPr>
        <w:t>In issue 2-2-</w:t>
      </w:r>
      <w:r w:rsidR="00840CAD">
        <w:rPr>
          <w:rFonts w:eastAsiaTheme="minorEastAsia"/>
          <w:lang w:val="en-US" w:eastAsia="zh-TW"/>
        </w:rPr>
        <w:t>2</w:t>
      </w:r>
      <w:r>
        <w:rPr>
          <w:rFonts w:eastAsiaTheme="minorEastAsia"/>
          <w:lang w:val="en-US" w:eastAsia="zh-TW"/>
        </w:rPr>
        <w:t xml:space="preserve"> </w:t>
      </w:r>
      <w:r w:rsidRPr="00450BED">
        <w:rPr>
          <w:rFonts w:eastAsiaTheme="minorEastAsia"/>
          <w:lang w:val="en-US" w:eastAsia="zh-TW"/>
        </w:rPr>
        <w:t xml:space="preserve">inter-RAT LTE measurement, </w:t>
      </w:r>
      <w:r>
        <w:rPr>
          <w:rFonts w:eastAsiaTheme="minorEastAsia"/>
          <w:lang w:val="en-US" w:eastAsia="zh-TW"/>
        </w:rPr>
        <w:t>w</w:t>
      </w:r>
      <w:r w:rsidR="00EE6081">
        <w:rPr>
          <w:rFonts w:eastAsiaTheme="minorEastAsia"/>
          <w:lang w:val="en-US" w:eastAsia="zh-TW"/>
        </w:rPr>
        <w:t xml:space="preserve">e think </w:t>
      </w:r>
      <w:r w:rsidR="006A31CA">
        <w:rPr>
          <w:rFonts w:eastAsiaTheme="minorEastAsia"/>
          <w:lang w:val="en-US" w:eastAsia="zh-TW"/>
        </w:rPr>
        <w:t xml:space="preserve">current </w:t>
      </w:r>
      <w:r w:rsidR="008C0DF5">
        <w:rPr>
          <w:rFonts w:eastAsiaTheme="minorEastAsia"/>
          <w:lang w:val="en-US" w:eastAsia="zh-TW"/>
        </w:rPr>
        <w:t xml:space="preserve">existing </w:t>
      </w:r>
      <w:r w:rsidR="006A31CA">
        <w:rPr>
          <w:rFonts w:eastAsiaTheme="minorEastAsia"/>
          <w:lang w:val="en-US" w:eastAsia="zh-TW"/>
        </w:rPr>
        <w:t xml:space="preserve">NCSG capabilities </w:t>
      </w:r>
      <w:r w:rsidR="00E23A7B">
        <w:rPr>
          <w:rFonts w:eastAsiaTheme="minorEastAsia"/>
          <w:lang w:val="en-US" w:eastAsia="zh-TW"/>
        </w:rPr>
        <w:t>is</w:t>
      </w:r>
      <w:r w:rsidR="006A31CA">
        <w:rPr>
          <w:rFonts w:eastAsiaTheme="minorEastAsia"/>
          <w:lang w:val="en-US" w:eastAsia="zh-TW"/>
        </w:rPr>
        <w:t xml:space="preserve"> fine </w:t>
      </w:r>
      <w:r w:rsidR="008C0DF5">
        <w:rPr>
          <w:rFonts w:eastAsiaTheme="minorEastAsia"/>
          <w:lang w:val="en-US" w:eastAsia="zh-TW"/>
        </w:rPr>
        <w:t xml:space="preserve">to support </w:t>
      </w:r>
      <w:r w:rsidR="00EE6081">
        <w:rPr>
          <w:rFonts w:eastAsiaTheme="minorEastAsia"/>
          <w:lang w:val="en-US" w:eastAsia="zh-TW"/>
        </w:rPr>
        <w:t>case b-1.</w:t>
      </w:r>
      <w:r w:rsidR="008C0DF5">
        <w:rPr>
          <w:rFonts w:eastAsiaTheme="minorEastAsia"/>
          <w:lang w:val="en-US" w:eastAsia="zh-TW"/>
        </w:rPr>
        <w:t xml:space="preserve"> It’s unnecessary to further extend the existing capabilities</w:t>
      </w:r>
      <w:r w:rsidR="004617B7">
        <w:rPr>
          <w:rFonts w:eastAsiaTheme="minorEastAsia"/>
          <w:lang w:val="en-US" w:eastAsia="zh-TW"/>
        </w:rPr>
        <w:t>.</w:t>
      </w:r>
    </w:p>
    <w:p w14:paraId="5619E9E4" w14:textId="38D89559" w:rsidR="004617B7" w:rsidRPr="000F30FC" w:rsidRDefault="004617B7" w:rsidP="004617B7">
      <w:pPr>
        <w:spacing w:before="120"/>
        <w:rPr>
          <w:b/>
          <w:bCs/>
          <w:i/>
          <w:iCs/>
        </w:rPr>
      </w:pPr>
      <w:bookmarkStart w:id="10" w:name="_Ref118413152"/>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w:t>
      </w:r>
      <w:r w:rsidRPr="00F43A18">
        <w:rPr>
          <w:b/>
          <w:bCs/>
          <w:i/>
          <w:iCs/>
        </w:rPr>
        <w:fldChar w:fldCharType="end"/>
      </w:r>
      <w:r w:rsidRPr="00F43A18">
        <w:rPr>
          <w:b/>
          <w:bCs/>
          <w:i/>
          <w:iCs/>
        </w:rPr>
        <w:t>:</w:t>
      </w:r>
      <w:r>
        <w:rPr>
          <w:b/>
          <w:bCs/>
          <w:i/>
          <w:iCs/>
        </w:rPr>
        <w:t xml:space="preserve"> </w:t>
      </w:r>
      <w:r w:rsidR="00E23A7B" w:rsidRPr="00450BED">
        <w:rPr>
          <w:b/>
          <w:bCs/>
          <w:i/>
          <w:iCs/>
        </w:rPr>
        <w:t>O</w:t>
      </w:r>
      <w:r w:rsidR="00E23A7B">
        <w:rPr>
          <w:b/>
          <w:bCs/>
          <w:i/>
          <w:iCs/>
        </w:rPr>
        <w:t>nly</w:t>
      </w:r>
      <w:r w:rsidR="00E23A7B" w:rsidRPr="00450BED">
        <w:rPr>
          <w:b/>
          <w:bCs/>
          <w:i/>
          <w:iCs/>
        </w:rPr>
        <w:t xml:space="preserve"> </w:t>
      </w:r>
      <w:r w:rsidR="00E23A7B" w:rsidRPr="00E23A7B">
        <w:rPr>
          <w:b/>
          <w:bCs/>
          <w:i/>
          <w:iCs/>
        </w:rPr>
        <w:t>following</w:t>
      </w:r>
      <w:r w:rsidR="00E23A7B" w:rsidRPr="00450BED">
        <w:rPr>
          <w:b/>
          <w:bCs/>
          <w:i/>
          <w:iCs/>
        </w:rPr>
        <w:t xml:space="preserve"> </w:t>
      </w:r>
      <w:r w:rsidR="00E23A7B" w:rsidRPr="00E23A7B">
        <w:rPr>
          <w:b/>
          <w:bCs/>
          <w:i/>
          <w:iCs/>
        </w:rPr>
        <w:t>NCSG</w:t>
      </w:r>
      <w:r w:rsidR="00E23A7B" w:rsidRPr="00450BED">
        <w:rPr>
          <w:b/>
          <w:bCs/>
          <w:i/>
          <w:iCs/>
        </w:rPr>
        <w:t xml:space="preserve"> to define the UE capability </w:t>
      </w:r>
      <w:r w:rsidR="00E23A7B">
        <w:rPr>
          <w:b/>
          <w:bCs/>
          <w:i/>
          <w:iCs/>
        </w:rPr>
        <w:t>for</w:t>
      </w:r>
      <w:r w:rsidR="00E23A7B" w:rsidRPr="00450BED">
        <w:rPr>
          <w:b/>
          <w:bCs/>
          <w:i/>
          <w:iCs/>
        </w:rPr>
        <w:t xml:space="preserve"> Case b-1</w:t>
      </w:r>
      <w:r w:rsidRPr="000F30FC">
        <w:rPr>
          <w:b/>
          <w:bCs/>
          <w:i/>
          <w:iCs/>
        </w:rPr>
        <w:t>.</w:t>
      </w:r>
      <w:bookmarkEnd w:id="10"/>
    </w:p>
    <w:p w14:paraId="383AD4E0" w14:textId="6136A2AB" w:rsidR="00D0380E" w:rsidRDefault="00E23A7B" w:rsidP="008C0DF5">
      <w:pPr>
        <w:spacing w:before="120"/>
        <w:rPr>
          <w:rFonts w:eastAsiaTheme="minorEastAsia"/>
          <w:lang w:val="en-US" w:eastAsia="zh-TW"/>
        </w:rPr>
      </w:pPr>
      <w:r>
        <w:rPr>
          <w:rFonts w:eastAsiaTheme="minorEastAsia"/>
          <w:lang w:val="en-US" w:eastAsia="zh-TW"/>
        </w:rPr>
        <w:t>T</w:t>
      </w:r>
      <w:r w:rsidR="00D0380E">
        <w:rPr>
          <w:rFonts w:eastAsiaTheme="minorEastAsia"/>
          <w:lang w:val="en-US" w:eastAsia="zh-TW"/>
        </w:rPr>
        <w:t xml:space="preserve">he aim of case b-2 is to enhance the performance for DSS </w:t>
      </w:r>
      <w:r w:rsidR="009F58E5">
        <w:rPr>
          <w:rFonts w:eastAsiaTheme="minorEastAsia"/>
          <w:lang w:val="en-US" w:eastAsia="zh-TW"/>
        </w:rPr>
        <w:t>which is a specific use case instead of a general inter-RAT measurement scenario.</w:t>
      </w:r>
      <w:r w:rsidR="000F30FC">
        <w:rPr>
          <w:rFonts w:eastAsiaTheme="minorEastAsia"/>
          <w:lang w:val="en-US" w:eastAsia="zh-TW"/>
        </w:rPr>
        <w:t xml:space="preserve"> Furthermore, current NCSG and NeedForGaps </w:t>
      </w:r>
      <w:r w:rsidR="00D85F40">
        <w:rPr>
          <w:rFonts w:eastAsiaTheme="minorEastAsia"/>
          <w:lang w:val="en-US" w:eastAsia="zh-TW"/>
        </w:rPr>
        <w:t>capabilities need UE’s dynamic reporting when serving cells’ configuration changes.</w:t>
      </w:r>
      <w:r w:rsidR="009144FC">
        <w:rPr>
          <w:rFonts w:eastAsiaTheme="minorEastAsia"/>
          <w:lang w:val="en-US" w:eastAsia="zh-TW"/>
        </w:rPr>
        <w:t xml:space="preserve"> In</w:t>
      </w:r>
      <w:r w:rsidR="009144FC" w:rsidRPr="00F43A18">
        <w:rPr>
          <w:iCs/>
        </w:rPr>
        <w:t>ter-RAT LTE measurement</w:t>
      </w:r>
      <w:r w:rsidR="009144FC">
        <w:rPr>
          <w:iCs/>
        </w:rPr>
        <w:t xml:space="preserve"> without gap should be a static </w:t>
      </w:r>
      <w:r w:rsidR="003F2A89">
        <w:rPr>
          <w:iCs/>
        </w:rPr>
        <w:t>capability and band independently.</w:t>
      </w:r>
    </w:p>
    <w:p w14:paraId="2D95F393" w14:textId="50D32201" w:rsidR="00EE6081" w:rsidRDefault="00E377B1" w:rsidP="00E377B1">
      <w:pPr>
        <w:spacing w:before="120"/>
        <w:rPr>
          <w:b/>
          <w:bCs/>
          <w:i/>
          <w:iCs/>
        </w:rPr>
      </w:pPr>
      <w:bookmarkStart w:id="11" w:name="_Ref1184131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2</w:t>
      </w:r>
      <w:r w:rsidRPr="00F43A18">
        <w:rPr>
          <w:b/>
          <w:bCs/>
          <w:i/>
          <w:iCs/>
        </w:rPr>
        <w:fldChar w:fldCharType="end"/>
      </w:r>
      <w:r w:rsidRPr="00F43A18">
        <w:rPr>
          <w:b/>
          <w:bCs/>
          <w:i/>
          <w:iCs/>
        </w:rPr>
        <w:t>:</w:t>
      </w:r>
      <w:r>
        <w:rPr>
          <w:b/>
          <w:bCs/>
          <w:i/>
          <w:iCs/>
        </w:rPr>
        <w:t xml:space="preserve"> RAN4 to </w:t>
      </w:r>
      <w:r w:rsidR="00633CC2">
        <w:rPr>
          <w:b/>
          <w:bCs/>
          <w:i/>
          <w:iCs/>
        </w:rPr>
        <w:t xml:space="preserve">send LS to RAN2 to </w:t>
      </w:r>
      <w:r>
        <w:rPr>
          <w:b/>
          <w:bCs/>
          <w:i/>
          <w:iCs/>
        </w:rPr>
        <w:t xml:space="preserve">introduce a </w:t>
      </w:r>
      <w:r w:rsidRPr="006336C6">
        <w:rPr>
          <w:b/>
          <w:bCs/>
          <w:i/>
          <w:iCs/>
        </w:rPr>
        <w:t xml:space="preserve">new UE capability </w:t>
      </w:r>
      <w:r w:rsidR="004617B7" w:rsidRPr="00E377B1">
        <w:rPr>
          <w:b/>
          <w:bCs/>
          <w:i/>
          <w:iCs/>
        </w:rPr>
        <w:t>for case b-2.</w:t>
      </w:r>
      <w:bookmarkEnd w:id="11"/>
    </w:p>
    <w:p w14:paraId="3F438794" w14:textId="2E7ED544" w:rsidR="009D336E" w:rsidRDefault="009D336E" w:rsidP="009D336E">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Inter-RAT NR m</w:t>
      </w:r>
      <w:r w:rsidRPr="00CF5FDB">
        <w:rPr>
          <w:rFonts w:ascii="Times New Roman" w:eastAsiaTheme="minorEastAsia" w:hAnsi="Times New Roman"/>
          <w:b/>
          <w:sz w:val="20"/>
          <w:lang w:val="en-US" w:eastAsia="zh-TW"/>
        </w:rPr>
        <w:t xml:space="preserve">easurement </w:t>
      </w:r>
      <w:r>
        <w:rPr>
          <w:rFonts w:ascii="Times New Roman" w:eastAsiaTheme="minorEastAsia" w:hAnsi="Times New Roman"/>
          <w:b/>
          <w:sz w:val="20"/>
          <w:lang w:val="en-US" w:eastAsia="zh-TW"/>
        </w:rPr>
        <w:t xml:space="preserve">without gap </w:t>
      </w:r>
      <w:r w:rsidRPr="00CF5FDB">
        <w:rPr>
          <w:rFonts w:ascii="Times New Roman" w:eastAsiaTheme="minorEastAsia" w:hAnsi="Times New Roman"/>
          <w:b/>
          <w:sz w:val="20"/>
          <w:lang w:val="en-US" w:eastAsia="zh-TW"/>
        </w:rPr>
        <w:t>requirement</w:t>
      </w:r>
      <w:r>
        <w:rPr>
          <w:rFonts w:ascii="Times New Roman" w:eastAsiaTheme="minorEastAsia" w:hAnsi="Times New Roman"/>
          <w:b/>
          <w:sz w:val="20"/>
          <w:lang w:val="en-US" w:eastAsia="zh-TW"/>
        </w:rPr>
        <w:t xml:space="preserve"> (case a-1)</w:t>
      </w:r>
    </w:p>
    <w:p w14:paraId="5649AF57" w14:textId="77777777" w:rsidR="00470FB3" w:rsidRPr="00B3596F" w:rsidRDefault="00470FB3" w:rsidP="00470FB3">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General</w:t>
      </w:r>
    </w:p>
    <w:p w14:paraId="2E8A4F40" w14:textId="07F3E4D8" w:rsidR="00627E91" w:rsidRDefault="00627E91" w:rsidP="00483A42">
      <w:pPr>
        <w:jc w:val="both"/>
        <w:rPr>
          <w:rFonts w:eastAsiaTheme="minorEastAsia"/>
          <w:lang w:val="en-US" w:eastAsia="zh-TW"/>
        </w:rPr>
      </w:pPr>
      <w:r>
        <w:rPr>
          <w:rFonts w:eastAsiaTheme="minorEastAsia"/>
          <w:lang w:val="en-US" w:eastAsia="zh-TW"/>
        </w:rPr>
        <w:t>One of the remaining requirement open issues</w:t>
      </w:r>
      <w:r w:rsidR="007F766B">
        <w:rPr>
          <w:rFonts w:eastAsiaTheme="minorEastAsia"/>
          <w:lang w:val="en-US" w:eastAsia="zh-TW"/>
        </w:rPr>
        <w:t xml:space="preserve"> is to use which framework to define </w:t>
      </w:r>
      <w:r w:rsidR="00EB0CAC">
        <w:rPr>
          <w:rFonts w:eastAsiaTheme="minorEastAsia"/>
          <w:lang w:val="en-US" w:eastAsia="zh-TW"/>
        </w:rPr>
        <w:t xml:space="preserve">requirement of </w:t>
      </w:r>
      <w:r w:rsidR="007F766B">
        <w:rPr>
          <w:rFonts w:eastAsiaTheme="minorEastAsia"/>
          <w:lang w:val="en-US" w:eastAsia="zh-TW"/>
        </w:rPr>
        <w:t>case a-1.</w:t>
      </w:r>
    </w:p>
    <w:tbl>
      <w:tblPr>
        <w:tblStyle w:val="TableGrid"/>
        <w:tblW w:w="0" w:type="auto"/>
        <w:tblLook w:val="04A0" w:firstRow="1" w:lastRow="0" w:firstColumn="1" w:lastColumn="0" w:noHBand="0" w:noVBand="1"/>
      </w:tblPr>
      <w:tblGrid>
        <w:gridCol w:w="9629"/>
      </w:tblGrid>
      <w:tr w:rsidR="007F766B" w14:paraId="1E30F2F2" w14:textId="77777777" w:rsidTr="007F766B">
        <w:tc>
          <w:tcPr>
            <w:tcW w:w="9629" w:type="dxa"/>
          </w:tcPr>
          <w:p w14:paraId="5CE3BDBE" w14:textId="77777777" w:rsidR="00EB0CAC" w:rsidRPr="00EB0CAC" w:rsidRDefault="00EB0CAC" w:rsidP="00EB0CAC">
            <w:pPr>
              <w:overflowPunct/>
              <w:autoSpaceDE/>
              <w:autoSpaceDN/>
              <w:adjustRightInd/>
              <w:spacing w:after="0"/>
              <w:textAlignment w:val="auto"/>
              <w:rPr>
                <w:rFonts w:ascii="Arial" w:hAnsi="Arial" w:cs="Arial"/>
                <w:sz w:val="18"/>
                <w:szCs w:val="18"/>
                <w:lang w:eastAsia="zh-CN"/>
              </w:rPr>
            </w:pPr>
            <w:r w:rsidRPr="00EB0CAC">
              <w:rPr>
                <w:rFonts w:ascii="Arial" w:hAnsi="Arial" w:cs="Arial"/>
                <w:b/>
                <w:bCs/>
                <w:sz w:val="18"/>
                <w:szCs w:val="18"/>
                <w:lang w:eastAsia="zh-CN"/>
              </w:rPr>
              <w:t xml:space="preserve">Issue 2-3-1: Frameworks used to define inter-RAT NR measurement without gap (case a-1) </w:t>
            </w:r>
          </w:p>
          <w:p w14:paraId="27F2FEC9" w14:textId="77777777" w:rsidR="00EB0CAC" w:rsidRPr="00EB0CAC" w:rsidRDefault="00EB0CAC" w:rsidP="00EB0CAC">
            <w:pPr>
              <w:overflowPunct/>
              <w:autoSpaceDE/>
              <w:autoSpaceDN/>
              <w:adjustRightInd/>
              <w:spacing w:after="0"/>
              <w:textAlignment w:val="auto"/>
              <w:rPr>
                <w:sz w:val="18"/>
                <w:szCs w:val="18"/>
                <w:lang w:eastAsia="zh-CN"/>
              </w:rPr>
            </w:pPr>
            <w:r w:rsidRPr="00EB0CAC">
              <w:rPr>
                <w:b/>
                <w:bCs/>
                <w:sz w:val="18"/>
                <w:szCs w:val="18"/>
                <w:lang w:eastAsia="zh-CN"/>
              </w:rPr>
              <w:t>&lt; Way forward &gt;</w:t>
            </w:r>
            <w:r w:rsidRPr="00EB0CAC">
              <w:rPr>
                <w:sz w:val="18"/>
                <w:szCs w:val="18"/>
                <w:lang w:eastAsia="zh-CN"/>
              </w:rPr>
              <w:t xml:space="preserve">: </w:t>
            </w:r>
          </w:p>
          <w:p w14:paraId="302539EA" w14:textId="77777777" w:rsidR="00EB0CAC" w:rsidRPr="00EB0CAC" w:rsidRDefault="00EB0CAC" w:rsidP="00184D5C">
            <w:pPr>
              <w:numPr>
                <w:ilvl w:val="0"/>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Option 1a:  Qualcomm</w:t>
            </w:r>
          </w:p>
          <w:p w14:paraId="1F2B9822" w14:textId="77777777" w:rsidR="00EB0CAC" w:rsidRPr="00EB0CAC" w:rsidRDefault="00EB0CAC" w:rsidP="00184D5C">
            <w:pPr>
              <w:numPr>
                <w:ilvl w:val="1"/>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 xml:space="preserve">Using 8.17.4 of TS36.133 inter-RAT NR measurement delay requirements with No DRX as baseline and </w:t>
            </w:r>
          </w:p>
          <w:p w14:paraId="667806D3" w14:textId="77777777" w:rsidR="00EB0CAC" w:rsidRPr="00EB0CAC" w:rsidRDefault="00EB0CAC" w:rsidP="00184D5C">
            <w:pPr>
              <w:numPr>
                <w:ilvl w:val="1"/>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define effective MGRP for measurements without gap for FR1 and FR2</w:t>
            </w:r>
          </w:p>
          <w:p w14:paraId="25AAA884" w14:textId="77777777" w:rsidR="00EB0CAC" w:rsidRPr="00EB0CAC" w:rsidRDefault="00EB0CAC" w:rsidP="00184D5C">
            <w:pPr>
              <w:numPr>
                <w:ilvl w:val="0"/>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Option 1b:  Intel, CMCC, xiaomi, OPPO,vivo, CATT</w:t>
            </w:r>
          </w:p>
          <w:p w14:paraId="1F0F9DF5" w14:textId="77777777" w:rsidR="00EB0CAC" w:rsidRPr="00EB0CAC" w:rsidRDefault="00EB0CAC" w:rsidP="00184D5C">
            <w:pPr>
              <w:numPr>
                <w:ilvl w:val="1"/>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 xml:space="preserve">For the inter-RAT NR measurements without gap (case a-1), the  requirements can be based on NR inter-frequency measurement without gap in 9.3.9 TS38.133 </w:t>
            </w:r>
          </w:p>
          <w:p w14:paraId="352B76DA" w14:textId="77777777" w:rsidR="00EB0CAC" w:rsidRPr="00EB0CAC" w:rsidRDefault="00EB0CAC" w:rsidP="00184D5C">
            <w:pPr>
              <w:numPr>
                <w:ilvl w:val="0"/>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Option 2:  Apple, Huawei, MTK</w:t>
            </w:r>
          </w:p>
          <w:p w14:paraId="5F7B6189" w14:textId="77777777" w:rsidR="00EB0CAC" w:rsidRPr="00EB0CAC" w:rsidRDefault="00EB0CAC" w:rsidP="00184D5C">
            <w:pPr>
              <w:numPr>
                <w:ilvl w:val="1"/>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 xml:space="preserve">to follow the requirements from NR intra- and inter-frequency requirements based on NeedForGaps( depending on issue 1-2-1) </w:t>
            </w:r>
          </w:p>
          <w:p w14:paraId="1B59A488" w14:textId="77777777" w:rsidR="00EB0CAC" w:rsidRPr="00EB0CAC" w:rsidRDefault="00EB0CAC" w:rsidP="00184D5C">
            <w:pPr>
              <w:numPr>
                <w:ilvl w:val="0"/>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Option 2a:  Huawei</w:t>
            </w:r>
          </w:p>
          <w:p w14:paraId="5909AE20" w14:textId="77777777" w:rsidR="00EB0CAC" w:rsidRPr="00EB0CAC" w:rsidRDefault="00EB0CAC" w:rsidP="00184D5C">
            <w:pPr>
              <w:numPr>
                <w:ilvl w:val="1"/>
                <w:numId w:val="15"/>
              </w:numPr>
              <w:overflowPunct/>
              <w:autoSpaceDE/>
              <w:autoSpaceDN/>
              <w:adjustRightInd/>
              <w:spacing w:after="0"/>
              <w:textAlignment w:val="center"/>
              <w:rPr>
                <w:rFonts w:ascii="Calibri" w:hAnsi="Calibri" w:cs="Calibri"/>
                <w:sz w:val="18"/>
                <w:szCs w:val="18"/>
                <w:lang w:eastAsia="zh-CN"/>
              </w:rPr>
            </w:pPr>
            <w:r w:rsidRPr="00EB0CAC">
              <w:rPr>
                <w:sz w:val="18"/>
                <w:szCs w:val="18"/>
                <w:lang w:eastAsia="zh-CN"/>
              </w:rPr>
              <w:t>RAN4 to discuss whether to follow the requirements from NR intra- and inter-frequency requirements based on NeedForGaps, or to define requirements based on the assumption that no interruption is expected.</w:t>
            </w:r>
          </w:p>
          <w:p w14:paraId="51BEC24D" w14:textId="35017435" w:rsidR="007F766B" w:rsidRDefault="00EB0CAC" w:rsidP="00184D5C">
            <w:pPr>
              <w:numPr>
                <w:ilvl w:val="0"/>
                <w:numId w:val="15"/>
              </w:numPr>
              <w:overflowPunct/>
              <w:autoSpaceDE/>
              <w:autoSpaceDN/>
              <w:adjustRightInd/>
              <w:spacing w:after="0"/>
              <w:textAlignment w:val="center"/>
              <w:rPr>
                <w:rFonts w:eastAsiaTheme="minorEastAsia"/>
                <w:lang w:val="en-US" w:eastAsia="zh-TW"/>
              </w:rPr>
            </w:pPr>
            <w:r w:rsidRPr="00EB0CAC">
              <w:rPr>
                <w:sz w:val="18"/>
                <w:szCs w:val="18"/>
                <w:lang w:val="en-US" w:eastAsia="zh-CN"/>
              </w:rPr>
              <w:t>Companies are encouraged to identify any updates needs based on the suggested frameworks also.</w:t>
            </w:r>
          </w:p>
        </w:tc>
      </w:tr>
    </w:tbl>
    <w:p w14:paraId="5DB3045D" w14:textId="0EF468F6" w:rsidR="005F4AB6" w:rsidRDefault="00583E3F" w:rsidP="001C0967">
      <w:pPr>
        <w:spacing w:before="120"/>
        <w:jc w:val="both"/>
        <w:rPr>
          <w:rFonts w:eastAsiaTheme="minorEastAsia"/>
          <w:lang w:val="en-US" w:eastAsia="zh-TW"/>
        </w:rPr>
      </w:pPr>
      <w:r>
        <w:rPr>
          <w:rFonts w:eastAsiaTheme="minorEastAsia"/>
          <w:lang w:val="en-US" w:eastAsia="zh-TW"/>
        </w:rPr>
        <w:t>In RAN4 #</w:t>
      </w:r>
      <w:r w:rsidR="00D0195D">
        <w:rPr>
          <w:rFonts w:eastAsiaTheme="minorEastAsia"/>
          <w:lang w:val="en-US" w:eastAsia="zh-TW"/>
        </w:rPr>
        <w:t xml:space="preserve">105 meeting, RAN4 agreed to </w:t>
      </w:r>
      <w:r w:rsidR="006D7AF9">
        <w:rPr>
          <w:rFonts w:eastAsiaTheme="minorEastAsia"/>
          <w:lang w:val="en-US" w:eastAsia="zh-TW"/>
        </w:rPr>
        <w:t>support inter-RAT NR measurement without gap only on top of ‘NeedForGaps’.</w:t>
      </w:r>
      <w:r w:rsidR="00CE343F">
        <w:rPr>
          <w:rFonts w:eastAsiaTheme="minorEastAsia"/>
          <w:lang w:val="en-US" w:eastAsia="zh-TW"/>
        </w:rPr>
        <w:t xml:space="preserve"> Thus, it’s </w:t>
      </w:r>
      <w:r w:rsidR="00A03AFC">
        <w:rPr>
          <w:rFonts w:eastAsiaTheme="minorEastAsia"/>
          <w:lang w:val="en-US" w:eastAsia="zh-TW"/>
        </w:rPr>
        <w:t xml:space="preserve">naturally to </w:t>
      </w:r>
      <w:r w:rsidR="00483A42">
        <w:rPr>
          <w:rFonts w:eastAsiaTheme="minorEastAsia"/>
          <w:lang w:val="en-US" w:eastAsia="zh-TW"/>
        </w:rPr>
        <w:t>introduce inter-RAT NR measurement without gap requirement within</w:t>
      </w:r>
      <w:r w:rsidR="00A03AFC">
        <w:rPr>
          <w:rFonts w:eastAsiaTheme="minorEastAsia"/>
          <w:lang w:val="en-US" w:eastAsia="zh-TW"/>
        </w:rPr>
        <w:t xml:space="preserve"> NeedForGaps </w:t>
      </w:r>
      <w:r w:rsidR="00483A42">
        <w:rPr>
          <w:rFonts w:eastAsiaTheme="minorEastAsia"/>
          <w:lang w:val="en-US" w:eastAsia="zh-TW"/>
        </w:rPr>
        <w:t>framework</w:t>
      </w:r>
      <w:r w:rsidR="005A1E58">
        <w:rPr>
          <w:rFonts w:eastAsiaTheme="minorEastAsia"/>
          <w:lang w:val="en-US" w:eastAsia="zh-TW"/>
        </w:rPr>
        <w:t>.</w:t>
      </w:r>
      <w:r w:rsidR="002B302E">
        <w:rPr>
          <w:rFonts w:eastAsiaTheme="minorEastAsia"/>
          <w:lang w:val="en-US" w:eastAsia="zh-TW"/>
        </w:rPr>
        <w:t xml:space="preserve"> For example, to control the total interruption, an interruption control scaling factor </w:t>
      </w:r>
      <w:r w:rsidR="002E0397">
        <w:rPr>
          <w:rFonts w:eastAsiaTheme="minorEastAsia"/>
          <w:lang w:val="en-US" w:eastAsia="zh-TW"/>
        </w:rPr>
        <w:t xml:space="preserve">for measurement delay extension </w:t>
      </w:r>
      <w:r w:rsidR="002B302E">
        <w:rPr>
          <w:rFonts w:eastAsiaTheme="minorEastAsia"/>
          <w:lang w:val="en-US" w:eastAsia="zh-TW"/>
        </w:rPr>
        <w:t>is needed.</w:t>
      </w:r>
    </w:p>
    <w:p w14:paraId="5C3433A0" w14:textId="6C78701F" w:rsidR="00293601" w:rsidRDefault="00293601" w:rsidP="00293601">
      <w:pPr>
        <w:spacing w:before="120"/>
        <w:rPr>
          <w:b/>
          <w:bCs/>
          <w:i/>
          <w:iCs/>
        </w:rPr>
      </w:pPr>
      <w:bookmarkStart w:id="12" w:name="_Ref1302047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3</w:t>
      </w:r>
      <w:r w:rsidRPr="00F43A18">
        <w:rPr>
          <w:b/>
          <w:bCs/>
          <w:i/>
          <w:iCs/>
        </w:rPr>
        <w:fldChar w:fldCharType="end"/>
      </w:r>
      <w:r w:rsidRPr="00F43A18">
        <w:rPr>
          <w:b/>
          <w:bCs/>
          <w:i/>
          <w:iCs/>
        </w:rPr>
        <w:t>:</w:t>
      </w:r>
      <w:r>
        <w:rPr>
          <w:b/>
          <w:bCs/>
          <w:i/>
          <w:iCs/>
        </w:rPr>
        <w:t xml:space="preserve"> </w:t>
      </w:r>
      <w:r w:rsidR="00E35F52">
        <w:rPr>
          <w:b/>
          <w:bCs/>
          <w:i/>
          <w:iCs/>
        </w:rPr>
        <w:t xml:space="preserve">For case a-1, </w:t>
      </w:r>
      <w:r>
        <w:rPr>
          <w:b/>
          <w:bCs/>
          <w:i/>
          <w:iCs/>
        </w:rPr>
        <w:t xml:space="preserve">RAN4 to follow the NeedForGaps </w:t>
      </w:r>
      <w:r w:rsidR="00B77DFD">
        <w:rPr>
          <w:b/>
          <w:bCs/>
          <w:i/>
          <w:iCs/>
        </w:rPr>
        <w:t xml:space="preserve">to introduce the </w:t>
      </w:r>
      <w:r w:rsidR="00B77DFD" w:rsidRPr="00B77DFD">
        <w:rPr>
          <w:b/>
          <w:bCs/>
          <w:i/>
          <w:iCs/>
        </w:rPr>
        <w:t>interruption control scaling factor</w:t>
      </w:r>
      <w:r w:rsidR="00B77DFD" w:rsidRPr="00B568B0">
        <w:rPr>
          <w:b/>
          <w:bCs/>
          <w:i/>
          <w:iCs/>
        </w:rPr>
        <w:t xml:space="preserve"> </w:t>
      </w:r>
      <w:r w:rsidR="00277330" w:rsidRPr="00277330">
        <w:rPr>
          <w:b/>
          <w:bCs/>
          <w:i/>
          <w:iCs/>
          <w:szCs w:val="18"/>
        </w:rPr>
        <w:t>K</w:t>
      </w:r>
      <w:r w:rsidR="00277330" w:rsidRPr="00277330">
        <w:rPr>
          <w:b/>
          <w:bCs/>
          <w:i/>
          <w:iCs/>
          <w:szCs w:val="18"/>
          <w:vertAlign w:val="subscript"/>
        </w:rPr>
        <w:t>NeedForGaps</w:t>
      </w:r>
      <w:r w:rsidR="00277330">
        <w:rPr>
          <w:b/>
          <w:bCs/>
          <w:i/>
          <w:iCs/>
        </w:rPr>
        <w:t xml:space="preserve"> </w:t>
      </w:r>
      <w:r w:rsidR="00DD21F2">
        <w:rPr>
          <w:b/>
          <w:bCs/>
          <w:i/>
          <w:iCs/>
        </w:rPr>
        <w:t xml:space="preserve">when </w:t>
      </w:r>
      <w:r w:rsidR="00DD21F2" w:rsidRPr="007929A5">
        <w:rPr>
          <w:b/>
          <w:bCs/>
          <w:i/>
          <w:iCs/>
        </w:rPr>
        <w:t>UE reports ‘</w:t>
      </w:r>
      <w:r w:rsidR="00E35F52">
        <w:rPr>
          <w:b/>
          <w:bCs/>
          <w:i/>
          <w:iCs/>
        </w:rPr>
        <w:t xml:space="preserve">no gap with </w:t>
      </w:r>
      <w:r w:rsidR="00DD21F2" w:rsidRPr="007929A5">
        <w:rPr>
          <w:b/>
          <w:bCs/>
          <w:i/>
          <w:iCs/>
        </w:rPr>
        <w:t>interruption’ in NeedForGaps</w:t>
      </w:r>
      <w:r w:rsidRPr="00B568B0">
        <w:rPr>
          <w:b/>
          <w:bCs/>
          <w:i/>
          <w:iCs/>
        </w:rPr>
        <w:t>.</w:t>
      </w:r>
      <w:bookmarkEnd w:id="12"/>
    </w:p>
    <w:tbl>
      <w:tblPr>
        <w:tblStyle w:val="TableGrid"/>
        <w:tblW w:w="0" w:type="auto"/>
        <w:tblLook w:val="04A0" w:firstRow="1" w:lastRow="0" w:firstColumn="1" w:lastColumn="0" w:noHBand="0" w:noVBand="1"/>
      </w:tblPr>
      <w:tblGrid>
        <w:gridCol w:w="9629"/>
      </w:tblGrid>
      <w:tr w:rsidR="006D7AF9" w14:paraId="6E570BA7" w14:textId="77777777" w:rsidTr="006D7AF9">
        <w:tc>
          <w:tcPr>
            <w:tcW w:w="9629" w:type="dxa"/>
          </w:tcPr>
          <w:p w14:paraId="4767F079" w14:textId="26E1EC63" w:rsidR="00803FD9" w:rsidRDefault="00803FD9" w:rsidP="00CE343F">
            <w:pPr>
              <w:overflowPunct/>
              <w:autoSpaceDE/>
              <w:autoSpaceDN/>
              <w:adjustRightInd/>
              <w:spacing w:after="0"/>
              <w:textAlignment w:val="auto"/>
              <w:rPr>
                <w:b/>
                <w:bCs/>
                <w:sz w:val="18"/>
                <w:szCs w:val="18"/>
                <w:lang w:eastAsia="zh-CN"/>
              </w:rPr>
            </w:pPr>
            <w:r>
              <w:rPr>
                <w:b/>
                <w:bCs/>
                <w:sz w:val="18"/>
                <w:szCs w:val="18"/>
                <w:lang w:eastAsia="zh-CN"/>
              </w:rPr>
              <w:t>RAN4 #105</w:t>
            </w:r>
          </w:p>
          <w:p w14:paraId="13C4F39F" w14:textId="36F746E8" w:rsidR="00CE343F" w:rsidRPr="00CE343F" w:rsidRDefault="00CE343F" w:rsidP="00CE343F">
            <w:pPr>
              <w:overflowPunct/>
              <w:autoSpaceDE/>
              <w:autoSpaceDN/>
              <w:adjustRightInd/>
              <w:spacing w:after="0"/>
              <w:textAlignment w:val="auto"/>
              <w:rPr>
                <w:sz w:val="18"/>
                <w:szCs w:val="18"/>
                <w:lang w:eastAsia="zh-CN"/>
              </w:rPr>
            </w:pPr>
            <w:r w:rsidRPr="00CE343F">
              <w:rPr>
                <w:b/>
                <w:bCs/>
                <w:sz w:val="18"/>
                <w:szCs w:val="18"/>
                <w:lang w:eastAsia="zh-CN"/>
              </w:rPr>
              <w:t>Issue 2-2-1: On top of which UE capability to support the inter-RAT NR measurement without gap when UE has vacant RF chain available (Case a-1)</w:t>
            </w:r>
          </w:p>
          <w:p w14:paraId="05C2C433" w14:textId="77777777" w:rsidR="00CE343F" w:rsidRPr="00CE343F" w:rsidRDefault="00CE343F" w:rsidP="00CE343F">
            <w:pPr>
              <w:overflowPunct/>
              <w:autoSpaceDE/>
              <w:autoSpaceDN/>
              <w:adjustRightInd/>
              <w:spacing w:after="0"/>
              <w:ind w:left="360"/>
              <w:textAlignment w:val="auto"/>
              <w:rPr>
                <w:sz w:val="18"/>
                <w:szCs w:val="18"/>
                <w:lang w:eastAsia="zh-CN"/>
              </w:rPr>
            </w:pPr>
            <w:r w:rsidRPr="00CE343F">
              <w:rPr>
                <w:b/>
                <w:bCs/>
                <w:sz w:val="18"/>
                <w:szCs w:val="18"/>
                <w:highlight w:val="green"/>
                <w:lang w:eastAsia="zh-CN"/>
              </w:rPr>
              <w:t>&lt; Agreement &gt;</w:t>
            </w:r>
            <w:r w:rsidRPr="00CE343F">
              <w:rPr>
                <w:sz w:val="18"/>
                <w:szCs w:val="18"/>
                <w:highlight w:val="green"/>
                <w:lang w:eastAsia="zh-CN"/>
              </w:rPr>
              <w:t xml:space="preserve">: </w:t>
            </w:r>
          </w:p>
          <w:p w14:paraId="1BED9D2A" w14:textId="77777777" w:rsidR="00CE343F" w:rsidRPr="00CE343F" w:rsidRDefault="00CE343F" w:rsidP="00184D5C">
            <w:pPr>
              <w:numPr>
                <w:ilvl w:val="0"/>
                <w:numId w:val="14"/>
              </w:numPr>
              <w:overflowPunct/>
              <w:autoSpaceDE/>
              <w:autoSpaceDN/>
              <w:adjustRightInd/>
              <w:spacing w:after="0"/>
              <w:textAlignment w:val="center"/>
              <w:rPr>
                <w:sz w:val="18"/>
                <w:szCs w:val="18"/>
                <w:lang w:eastAsia="zh-CN"/>
              </w:rPr>
            </w:pPr>
            <w:r w:rsidRPr="00CE343F">
              <w:rPr>
                <w:sz w:val="18"/>
                <w:szCs w:val="18"/>
                <w:highlight w:val="green"/>
                <w:lang w:eastAsia="zh-CN"/>
              </w:rPr>
              <w:t xml:space="preserve">Option 1: </w:t>
            </w:r>
          </w:p>
          <w:p w14:paraId="05B3166C" w14:textId="77777777" w:rsidR="00CE343F" w:rsidRPr="00CE343F" w:rsidRDefault="00CE343F" w:rsidP="00184D5C">
            <w:pPr>
              <w:numPr>
                <w:ilvl w:val="1"/>
                <w:numId w:val="14"/>
              </w:numPr>
              <w:overflowPunct/>
              <w:autoSpaceDE/>
              <w:autoSpaceDN/>
              <w:adjustRightInd/>
              <w:spacing w:after="0"/>
              <w:textAlignment w:val="center"/>
              <w:rPr>
                <w:sz w:val="18"/>
                <w:szCs w:val="18"/>
                <w:lang w:eastAsia="zh-CN"/>
              </w:rPr>
            </w:pPr>
            <w:r w:rsidRPr="00CE343F">
              <w:rPr>
                <w:sz w:val="18"/>
                <w:szCs w:val="18"/>
                <w:highlight w:val="green"/>
                <w:lang w:eastAsia="zh-CN"/>
              </w:rPr>
              <w:t>ONLY on top of ‘</w:t>
            </w:r>
            <w:r w:rsidRPr="00CE343F">
              <w:rPr>
                <w:i/>
                <w:iCs/>
                <w:color w:val="0070C0"/>
                <w:sz w:val="18"/>
                <w:szCs w:val="18"/>
                <w:highlight w:val="green"/>
                <w:lang w:eastAsia="zh-CN"/>
              </w:rPr>
              <w:t xml:space="preserve">interRAT-NeedForGapsNR-r16’ </w:t>
            </w:r>
            <w:r w:rsidRPr="00CE343F">
              <w:rPr>
                <w:sz w:val="18"/>
                <w:szCs w:val="18"/>
                <w:highlight w:val="green"/>
                <w:lang w:eastAsia="zh-CN"/>
              </w:rPr>
              <w:t xml:space="preserve">capability to support case a-1. </w:t>
            </w:r>
          </w:p>
          <w:p w14:paraId="426FEF9F" w14:textId="77777777" w:rsidR="00CE343F" w:rsidRPr="00CE343F" w:rsidRDefault="00CE343F" w:rsidP="00184D5C">
            <w:pPr>
              <w:numPr>
                <w:ilvl w:val="1"/>
                <w:numId w:val="14"/>
              </w:numPr>
              <w:overflowPunct/>
              <w:autoSpaceDE/>
              <w:autoSpaceDN/>
              <w:adjustRightInd/>
              <w:spacing w:after="0"/>
              <w:textAlignment w:val="center"/>
              <w:rPr>
                <w:sz w:val="18"/>
                <w:szCs w:val="18"/>
                <w:lang w:eastAsia="zh-CN"/>
              </w:rPr>
            </w:pPr>
            <w:r w:rsidRPr="00CE343F">
              <w:rPr>
                <w:sz w:val="18"/>
                <w:szCs w:val="18"/>
                <w:highlight w:val="green"/>
                <w:lang w:eastAsia="zh-CN"/>
              </w:rPr>
              <w:t xml:space="preserve">The exact value to be reported can be FFS. E.g. </w:t>
            </w:r>
          </w:p>
          <w:p w14:paraId="2D13DECC" w14:textId="6E2E2F1C" w:rsidR="006D7AF9" w:rsidRPr="00CE343F" w:rsidRDefault="00CE343F" w:rsidP="00184D5C">
            <w:pPr>
              <w:numPr>
                <w:ilvl w:val="2"/>
                <w:numId w:val="14"/>
              </w:numPr>
              <w:overflowPunct/>
              <w:autoSpaceDE/>
              <w:autoSpaceDN/>
              <w:adjustRightInd/>
              <w:spacing w:after="0"/>
              <w:textAlignment w:val="center"/>
              <w:rPr>
                <w:rFonts w:eastAsiaTheme="minorEastAsia"/>
                <w:lang w:eastAsia="zh-TW"/>
              </w:rPr>
            </w:pPr>
            <w:r w:rsidRPr="00CE343F">
              <w:rPr>
                <w:sz w:val="18"/>
                <w:szCs w:val="18"/>
                <w:highlight w:val="green"/>
                <w:lang w:eastAsia="zh-CN"/>
              </w:rPr>
              <w:t xml:space="preserve">after RAN4 concludes NeedForGapsNR requirements design </w:t>
            </w:r>
          </w:p>
        </w:tc>
      </w:tr>
    </w:tbl>
    <w:p w14:paraId="0773214D" w14:textId="3383B0D0" w:rsidR="0000642B" w:rsidRDefault="005C6197" w:rsidP="003E65CD">
      <w:pPr>
        <w:spacing w:before="120"/>
      </w:pPr>
      <w:r>
        <w:rPr>
          <w:rFonts w:eastAsiaTheme="minorEastAsia"/>
          <w:lang w:val="en-US" w:eastAsia="zh-TW"/>
        </w:rPr>
        <w:t xml:space="preserve">On the other hand, </w:t>
      </w:r>
      <w:r w:rsidR="00627E91">
        <w:rPr>
          <w:rFonts w:eastAsiaTheme="minorEastAsia"/>
          <w:lang w:val="en-US" w:eastAsia="zh-TW"/>
        </w:rPr>
        <w:t>t</w:t>
      </w:r>
      <w:r w:rsidR="006A34EE">
        <w:rPr>
          <w:rFonts w:eastAsiaTheme="minorEastAsia"/>
          <w:lang w:val="en-US" w:eastAsia="zh-TW"/>
        </w:rPr>
        <w:t xml:space="preserve">he measurement delay requirement can be </w:t>
      </w:r>
      <w:r w:rsidR="00EB3645">
        <w:rPr>
          <w:rFonts w:eastAsiaTheme="minorEastAsia"/>
          <w:lang w:val="en-US" w:eastAsia="zh-TW"/>
        </w:rPr>
        <w:t>similar</w:t>
      </w:r>
      <w:r w:rsidR="006A34EE">
        <w:rPr>
          <w:rFonts w:eastAsiaTheme="minorEastAsia"/>
          <w:lang w:val="en-US" w:eastAsia="zh-TW"/>
        </w:rPr>
        <w:t xml:space="preserve"> as inter-RAT NR measurement define</w:t>
      </w:r>
      <w:r w:rsidR="00627E91">
        <w:rPr>
          <w:rFonts w:eastAsiaTheme="minorEastAsia"/>
          <w:lang w:val="en-US" w:eastAsia="zh-TW"/>
        </w:rPr>
        <w:t>d</w:t>
      </w:r>
      <w:r w:rsidR="006A34EE">
        <w:rPr>
          <w:rFonts w:eastAsiaTheme="minorEastAsia"/>
          <w:lang w:val="en-US" w:eastAsia="zh-TW"/>
        </w:rPr>
        <w:t xml:space="preserve"> in TS36.133.</w:t>
      </w:r>
      <w:r w:rsidR="003E65CD">
        <w:rPr>
          <w:rFonts w:eastAsiaTheme="minorEastAsia"/>
          <w:lang w:val="en-US" w:eastAsia="zh-TW"/>
        </w:rPr>
        <w:t xml:space="preserve"> For example, </w:t>
      </w:r>
      <w:r w:rsidR="003C0ECE">
        <w:rPr>
          <w:rFonts w:eastAsiaTheme="minorEastAsia"/>
          <w:lang w:val="en-US" w:eastAsia="zh-TW"/>
        </w:rPr>
        <w:t xml:space="preserve">the multiple frequency layers scaling factor </w:t>
      </w:r>
      <w:r w:rsidR="003F08E6">
        <w:rPr>
          <w:rFonts w:eastAsiaTheme="minorEastAsia"/>
          <w:lang w:val="en-US" w:eastAsia="zh-TW"/>
        </w:rPr>
        <w:t>is</w:t>
      </w:r>
      <w:r w:rsidR="003C0ECE">
        <w:rPr>
          <w:rFonts w:eastAsiaTheme="minorEastAsia"/>
          <w:lang w:val="en-US" w:eastAsia="zh-TW"/>
        </w:rPr>
        <w:t xml:space="preserve"> </w:t>
      </w:r>
      <w:r w:rsidR="009127AF">
        <w:t xml:space="preserve">the total number of </w:t>
      </w:r>
      <w:r w:rsidR="00F706DD">
        <w:t xml:space="preserve">monitored </w:t>
      </w:r>
      <w:r w:rsidR="009127AF">
        <w:t xml:space="preserve">inter-RAT NR </w:t>
      </w:r>
      <w:r w:rsidR="00E25694">
        <w:t xml:space="preserve">carriers which </w:t>
      </w:r>
      <w:r w:rsidR="001D211C">
        <w:t xml:space="preserve">belongs to the bands where </w:t>
      </w:r>
      <w:r w:rsidR="00E25694">
        <w:t xml:space="preserve">UE reports </w:t>
      </w:r>
      <w:r w:rsidR="00611FD7">
        <w:t>‘interruption’ in</w:t>
      </w:r>
      <w:r w:rsidR="00E25694">
        <w:t xml:space="preserve"> </w:t>
      </w:r>
      <w:r w:rsidR="009127AF">
        <w:t>NeedForGaps</w:t>
      </w:r>
      <w:r w:rsidR="008A3C81">
        <w:t>.</w:t>
      </w:r>
    </w:p>
    <w:p w14:paraId="4F9E0015" w14:textId="6EA0EC1B" w:rsidR="007929A5" w:rsidRDefault="00B77DFD" w:rsidP="003E65CD">
      <w:pPr>
        <w:spacing w:before="120"/>
        <w:rPr>
          <w:b/>
          <w:bCs/>
          <w:i/>
          <w:iCs/>
        </w:rPr>
      </w:pPr>
      <w:bookmarkStart w:id="13" w:name="_Ref13020475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4</w:t>
      </w:r>
      <w:r w:rsidRPr="00F43A18">
        <w:rPr>
          <w:b/>
          <w:bCs/>
          <w:i/>
          <w:iCs/>
        </w:rPr>
        <w:fldChar w:fldCharType="end"/>
      </w:r>
      <w:r w:rsidRPr="00F43A18">
        <w:rPr>
          <w:b/>
          <w:bCs/>
          <w:i/>
          <w:iCs/>
        </w:rPr>
        <w:t>:</w:t>
      </w:r>
      <w:r>
        <w:rPr>
          <w:b/>
          <w:bCs/>
          <w:i/>
          <w:iCs/>
        </w:rPr>
        <w:t xml:space="preserve"> </w:t>
      </w:r>
      <w:r w:rsidR="00F801B3">
        <w:rPr>
          <w:b/>
          <w:bCs/>
          <w:i/>
          <w:iCs/>
        </w:rPr>
        <w:t xml:space="preserve">RAN4 to follow the inter-RAT NR measurement in LTE to introduce </w:t>
      </w:r>
      <w:r w:rsidR="00F801B3" w:rsidRPr="00F801B3">
        <w:rPr>
          <w:b/>
          <w:bCs/>
          <w:i/>
          <w:iCs/>
        </w:rPr>
        <w:t>the multiple frequency layers scaling factor N</w:t>
      </w:r>
      <w:r w:rsidR="00F801B3" w:rsidRPr="00F801B3">
        <w:rPr>
          <w:b/>
          <w:bCs/>
          <w:i/>
          <w:iCs/>
          <w:vertAlign w:val="subscript"/>
        </w:rPr>
        <w:t>freq,NeedForGaps</w:t>
      </w:r>
      <w:r w:rsidR="00443937">
        <w:rPr>
          <w:b/>
          <w:bCs/>
          <w:i/>
          <w:iCs/>
          <w:vertAlign w:val="subscript"/>
        </w:rPr>
        <w:t>_interrupt</w:t>
      </w:r>
      <w:r w:rsidR="007929A5">
        <w:rPr>
          <w:b/>
          <w:bCs/>
          <w:i/>
          <w:iCs/>
          <w:vertAlign w:val="subscript"/>
        </w:rPr>
        <w:t xml:space="preserve"> </w:t>
      </w:r>
      <w:r w:rsidR="007929A5">
        <w:rPr>
          <w:b/>
          <w:bCs/>
          <w:i/>
          <w:iCs/>
        </w:rPr>
        <w:t>and</w:t>
      </w:r>
      <w:r w:rsidR="007929A5" w:rsidRPr="007929A5">
        <w:rPr>
          <w:b/>
          <w:bCs/>
          <w:i/>
          <w:iCs/>
        </w:rPr>
        <w:t xml:space="preserve"> </w:t>
      </w:r>
      <w:r w:rsidR="007929A5" w:rsidRPr="00F801B3">
        <w:rPr>
          <w:b/>
          <w:bCs/>
          <w:i/>
          <w:iCs/>
        </w:rPr>
        <w:t>N</w:t>
      </w:r>
      <w:r w:rsidR="007929A5" w:rsidRPr="00F801B3">
        <w:rPr>
          <w:b/>
          <w:bCs/>
          <w:i/>
          <w:iCs/>
          <w:vertAlign w:val="subscript"/>
        </w:rPr>
        <w:t>freq,NeedForGaps</w:t>
      </w:r>
      <w:r w:rsidR="007929A5">
        <w:rPr>
          <w:b/>
          <w:bCs/>
          <w:i/>
          <w:iCs/>
          <w:vertAlign w:val="subscript"/>
        </w:rPr>
        <w:t>_no</w:t>
      </w:r>
      <w:r w:rsidR="00AC48C8">
        <w:rPr>
          <w:b/>
          <w:bCs/>
          <w:i/>
          <w:iCs/>
          <w:vertAlign w:val="subscript"/>
        </w:rPr>
        <w:t>_</w:t>
      </w:r>
      <w:r w:rsidR="007929A5">
        <w:rPr>
          <w:b/>
          <w:bCs/>
          <w:i/>
          <w:iCs/>
          <w:vertAlign w:val="subscript"/>
        </w:rPr>
        <w:t>interrupt</w:t>
      </w:r>
      <w:r w:rsidR="00F801B3">
        <w:rPr>
          <w:b/>
          <w:bCs/>
          <w:i/>
          <w:iCs/>
        </w:rPr>
        <w:t>.</w:t>
      </w:r>
      <w:bookmarkEnd w:id="13"/>
      <w:r w:rsidR="00F801B3">
        <w:rPr>
          <w:b/>
          <w:bCs/>
          <w:i/>
          <w:iCs/>
        </w:rPr>
        <w:t xml:space="preserve"> </w:t>
      </w:r>
    </w:p>
    <w:p w14:paraId="02BE5858" w14:textId="0E2F3F54" w:rsidR="009127AF" w:rsidRPr="00AC48C8" w:rsidRDefault="00443937" w:rsidP="00184D5C">
      <w:pPr>
        <w:pStyle w:val="ListParagraph"/>
        <w:numPr>
          <w:ilvl w:val="0"/>
          <w:numId w:val="7"/>
        </w:numPr>
        <w:spacing w:before="120"/>
      </w:pPr>
      <w:r w:rsidRPr="007929A5">
        <w:rPr>
          <w:b/>
          <w:bCs/>
          <w:i/>
          <w:iCs/>
        </w:rPr>
        <w:t>N</w:t>
      </w:r>
      <w:r w:rsidRPr="007929A5">
        <w:rPr>
          <w:b/>
          <w:bCs/>
          <w:i/>
          <w:iCs/>
          <w:vertAlign w:val="subscript"/>
        </w:rPr>
        <w:t>freq,NeedForGaps_interrupt</w:t>
      </w:r>
      <w:r w:rsidR="00F801B3" w:rsidRPr="007929A5">
        <w:rPr>
          <w:b/>
          <w:bCs/>
          <w:i/>
          <w:iCs/>
        </w:rPr>
        <w:t xml:space="preserve"> </w:t>
      </w:r>
      <w:r w:rsidR="003F08E6" w:rsidRPr="007929A5">
        <w:rPr>
          <w:b/>
          <w:bCs/>
          <w:i/>
          <w:iCs/>
        </w:rPr>
        <w:t>is</w:t>
      </w:r>
      <w:r w:rsidR="00F801B3" w:rsidRPr="007929A5">
        <w:rPr>
          <w:b/>
          <w:bCs/>
          <w:i/>
          <w:iCs/>
        </w:rPr>
        <w:t xml:space="preserve"> the total number of monitored inter-RAT NR carriers which belongs to the bands where UE reports ‘</w:t>
      </w:r>
      <w:r w:rsidR="009B3BB0">
        <w:rPr>
          <w:b/>
          <w:bCs/>
          <w:i/>
          <w:iCs/>
        </w:rPr>
        <w:t xml:space="preserve">no gap with </w:t>
      </w:r>
      <w:r w:rsidR="00F801B3" w:rsidRPr="007929A5">
        <w:rPr>
          <w:b/>
          <w:bCs/>
          <w:i/>
          <w:iCs/>
        </w:rPr>
        <w:t>interruption’ in NeedForGaps</w:t>
      </w:r>
      <w:r w:rsidR="0018238B">
        <w:rPr>
          <w:b/>
          <w:bCs/>
          <w:i/>
          <w:iCs/>
        </w:rPr>
        <w:t>;</w:t>
      </w:r>
    </w:p>
    <w:p w14:paraId="3AA03B2B" w14:textId="12BDE035" w:rsidR="00AC48C8" w:rsidRDefault="00AC48C8" w:rsidP="00184D5C">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w:t>
      </w:r>
      <w:r w:rsidR="009B3BB0">
        <w:rPr>
          <w:b/>
          <w:bCs/>
          <w:i/>
          <w:iCs/>
        </w:rPr>
        <w:t xml:space="preserve">gap no </w:t>
      </w:r>
      <w:r w:rsidRPr="007929A5">
        <w:rPr>
          <w:b/>
          <w:bCs/>
          <w:i/>
          <w:iCs/>
        </w:rPr>
        <w:t>interruption’ in NeedForGaps</w:t>
      </w:r>
      <w:r w:rsidR="0018238B">
        <w:rPr>
          <w:b/>
          <w:bCs/>
          <w:i/>
          <w:iCs/>
        </w:rPr>
        <w:t>.</w:t>
      </w:r>
    </w:p>
    <w:p w14:paraId="44CD3F6B" w14:textId="6A617F1B" w:rsidR="00487FCF" w:rsidRDefault="00487FCF" w:rsidP="003E65CD">
      <w:pPr>
        <w:spacing w:before="120"/>
        <w:rPr>
          <w:b/>
          <w:bCs/>
          <w:i/>
          <w:iCs/>
        </w:rPr>
      </w:pPr>
      <w:bookmarkStart w:id="14" w:name="_Ref13020476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5</w:t>
      </w:r>
      <w:r w:rsidRPr="00F43A18">
        <w:rPr>
          <w:b/>
          <w:bCs/>
          <w:i/>
          <w:iCs/>
        </w:rPr>
        <w:fldChar w:fldCharType="end"/>
      </w:r>
      <w:r w:rsidRPr="00F43A18">
        <w:rPr>
          <w:b/>
          <w:bCs/>
          <w:i/>
          <w:iCs/>
        </w:rPr>
        <w:t>:</w:t>
      </w:r>
      <w:r>
        <w:rPr>
          <w:b/>
          <w:bCs/>
          <w:i/>
          <w:iCs/>
        </w:rPr>
        <w:t xml:space="preserve"> RAN4 to update </w:t>
      </w:r>
      <w:r w:rsidRPr="00F801B3">
        <w:rPr>
          <w:b/>
          <w:bCs/>
          <w:i/>
          <w:iCs/>
        </w:rPr>
        <w:t>N</w:t>
      </w:r>
      <w:r w:rsidRPr="00F801B3">
        <w:rPr>
          <w:b/>
          <w:bCs/>
          <w:i/>
          <w:iCs/>
          <w:vertAlign w:val="subscript"/>
        </w:rPr>
        <w:t>freq</w:t>
      </w:r>
      <w:r>
        <w:rPr>
          <w:b/>
          <w:bCs/>
          <w:i/>
          <w:iCs/>
        </w:rPr>
        <w:t xml:space="preserve"> </w:t>
      </w:r>
      <w:r w:rsidR="00772A78">
        <w:rPr>
          <w:b/>
          <w:bCs/>
          <w:i/>
          <w:iCs/>
        </w:rPr>
        <w:t xml:space="preserve">in LTE </w:t>
      </w:r>
      <w:r>
        <w:rPr>
          <w:b/>
          <w:bCs/>
          <w:i/>
          <w:iCs/>
        </w:rPr>
        <w:t>inter-RAT NR measurement when UE supports NeedForGaps.</w:t>
      </w:r>
      <w:bookmarkEnd w:id="14"/>
    </w:p>
    <w:p w14:paraId="068A8F7F" w14:textId="3C237B15" w:rsidR="00470FB3" w:rsidRPr="00B3596F" w:rsidRDefault="00470FB3" w:rsidP="00470FB3">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delay</w:t>
      </w:r>
    </w:p>
    <w:p w14:paraId="1F7B39CA" w14:textId="37C49C81" w:rsidR="002E0397" w:rsidRDefault="00AC48C8" w:rsidP="003E65CD">
      <w:pPr>
        <w:spacing w:before="120"/>
      </w:pPr>
      <w:bookmarkStart w:id="15" w:name="_Ref130204765"/>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6</w:t>
      </w:r>
      <w:r w:rsidRPr="00F43A18">
        <w:rPr>
          <w:b/>
          <w:bCs/>
          <w:i/>
          <w:iCs/>
        </w:rPr>
        <w:fldChar w:fldCharType="end"/>
      </w:r>
      <w:r w:rsidRPr="00F43A18">
        <w:rPr>
          <w:b/>
          <w:bCs/>
          <w:i/>
          <w:iCs/>
        </w:rPr>
        <w:t>:</w:t>
      </w:r>
      <w:r>
        <w:rPr>
          <w:b/>
          <w:bCs/>
          <w:i/>
          <w:iCs/>
        </w:rPr>
        <w:t xml:space="preserve"> </w:t>
      </w:r>
      <w:r w:rsidR="002E0397" w:rsidRPr="00AC48C8">
        <w:rPr>
          <w:b/>
          <w:bCs/>
          <w:i/>
          <w:iCs/>
        </w:rPr>
        <w:t xml:space="preserve">The </w:t>
      </w:r>
      <w:r w:rsidR="00DF3E38" w:rsidRPr="00AC48C8">
        <w:rPr>
          <w:b/>
          <w:bCs/>
          <w:i/>
          <w:iCs/>
        </w:rPr>
        <w:t xml:space="preserve">delay requirement </w:t>
      </w:r>
      <w:r w:rsidR="00DF3E38">
        <w:rPr>
          <w:b/>
          <w:bCs/>
          <w:i/>
          <w:iCs/>
        </w:rPr>
        <w:t>of inter-RAT NR measurement without gap(</w:t>
      </w:r>
      <w:r w:rsidR="002E0397" w:rsidRPr="00AC48C8">
        <w:rPr>
          <w:b/>
          <w:bCs/>
          <w:i/>
          <w:iCs/>
        </w:rPr>
        <w:t>case a-1</w:t>
      </w:r>
      <w:r w:rsidR="00DF3E38">
        <w:rPr>
          <w:b/>
          <w:bCs/>
          <w:i/>
          <w:iCs/>
        </w:rPr>
        <w:t>)</w:t>
      </w:r>
      <w:r w:rsidR="002E0397" w:rsidRPr="00AC48C8">
        <w:rPr>
          <w:b/>
          <w:bCs/>
          <w:i/>
          <w:iCs/>
        </w:rPr>
        <w:t xml:space="preserve"> </w:t>
      </w:r>
      <w:r w:rsidR="00444938" w:rsidRPr="00AC48C8">
        <w:rPr>
          <w:b/>
          <w:bCs/>
          <w:i/>
          <w:iCs/>
        </w:rPr>
        <w:t xml:space="preserve">in FR1 </w:t>
      </w:r>
      <w:r w:rsidR="002E0397" w:rsidRPr="00AC48C8">
        <w:rPr>
          <w:b/>
          <w:bCs/>
          <w:i/>
          <w:iCs/>
        </w:rPr>
        <w:t>can be as follow.</w:t>
      </w:r>
      <w:bookmarkEnd w:id="15"/>
    </w:p>
    <w:p w14:paraId="6957A3DD" w14:textId="53342FB6" w:rsidR="00B3551D" w:rsidRPr="00AC48C8" w:rsidRDefault="00B3551D" w:rsidP="00B3551D">
      <w:pPr>
        <w:pStyle w:val="TH"/>
        <w:rPr>
          <w:rFonts w:ascii="Times New Roman" w:hAnsi="Times New Roman"/>
          <w:sz w:val="18"/>
          <w:szCs w:val="18"/>
        </w:rPr>
      </w:pPr>
      <w:r w:rsidRPr="00AC48C8">
        <w:rPr>
          <w:rFonts w:ascii="Times New Roman" w:hAnsi="Times New Roman"/>
          <w:sz w:val="18"/>
          <w:szCs w:val="18"/>
        </w:rPr>
        <w:lastRenderedPageBreak/>
        <w:t xml:space="preserve">Table </w:t>
      </w:r>
      <w:r w:rsidRPr="00AC48C8">
        <w:rPr>
          <w:rFonts w:ascii="Times New Roman" w:hAnsi="Times New Roman"/>
          <w:sz w:val="18"/>
          <w:szCs w:val="18"/>
        </w:rPr>
        <w:fldChar w:fldCharType="begin"/>
      </w:r>
      <w:r w:rsidRPr="00AC48C8">
        <w:rPr>
          <w:rFonts w:ascii="Times New Roman" w:hAnsi="Times New Roman"/>
          <w:sz w:val="18"/>
          <w:szCs w:val="18"/>
        </w:rPr>
        <w:instrText xml:space="preserve"> SEQ Table \* ARABIC </w:instrText>
      </w:r>
      <w:r w:rsidRPr="00AC48C8">
        <w:rPr>
          <w:rFonts w:ascii="Times New Roman" w:hAnsi="Times New Roman"/>
          <w:sz w:val="18"/>
          <w:szCs w:val="18"/>
        </w:rPr>
        <w:fldChar w:fldCharType="separate"/>
      </w:r>
      <w:r w:rsidR="00BE743D">
        <w:rPr>
          <w:rFonts w:ascii="Times New Roman" w:hAnsi="Times New Roman"/>
          <w:noProof/>
          <w:sz w:val="18"/>
          <w:szCs w:val="18"/>
        </w:rPr>
        <w:t>1</w:t>
      </w:r>
      <w:r w:rsidRPr="00AC48C8">
        <w:rPr>
          <w:rFonts w:ascii="Times New Roman" w:hAnsi="Times New Roman"/>
          <w:sz w:val="18"/>
          <w:szCs w:val="18"/>
        </w:rPr>
        <w:fldChar w:fldCharType="end"/>
      </w:r>
      <w:r w:rsidRPr="00AC48C8">
        <w:rPr>
          <w:rFonts w:ascii="Times New Roman" w:hAnsi="Times New Roman"/>
          <w:sz w:val="18"/>
          <w:szCs w:val="18"/>
        </w:rPr>
        <w:t xml:space="preserve">: Measurement period </w:t>
      </w:r>
      <w:r w:rsidR="00AC48C8" w:rsidRPr="00AC48C8">
        <w:rPr>
          <w:rFonts w:ascii="Times New Roman" w:hAnsi="Times New Roman"/>
          <w:sz w:val="18"/>
          <w:szCs w:val="18"/>
        </w:rPr>
        <w:t>when UE reports ‘</w:t>
      </w:r>
      <w:r w:rsidR="00AE1620" w:rsidRPr="00AE1620">
        <w:rPr>
          <w:rFonts w:ascii="Times New Roman" w:hAnsi="Times New Roman"/>
          <w:sz w:val="18"/>
          <w:szCs w:val="18"/>
        </w:rPr>
        <w:t xml:space="preserve">no gap with </w:t>
      </w:r>
      <w:r w:rsidR="00AC48C8" w:rsidRPr="00AC48C8">
        <w:rPr>
          <w:rFonts w:ascii="Times New Roman" w:hAnsi="Times New Roman"/>
          <w:sz w:val="18"/>
          <w:szCs w:val="18"/>
        </w:rPr>
        <w:t xml:space="preserve">interruption’ in NeedForGaps </w:t>
      </w:r>
      <w:r w:rsidRPr="00AC48C8">
        <w:rPr>
          <w:rFonts w:ascii="Times New Roman" w:hAnsi="Times New Roman"/>
          <w:sz w:val="18"/>
          <w:szCs w:val="18"/>
        </w:rPr>
        <w:t>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B3551D" w:rsidRPr="00AC48C8" w14:paraId="54E2DEEF" w14:textId="77777777" w:rsidTr="009C23AD">
        <w:tc>
          <w:tcPr>
            <w:tcW w:w="3995" w:type="dxa"/>
            <w:shd w:val="clear" w:color="auto" w:fill="auto"/>
          </w:tcPr>
          <w:p w14:paraId="62364D52" w14:textId="6E4F665B" w:rsidR="00B3551D" w:rsidRPr="00AC48C8" w:rsidRDefault="00B3551D" w:rsidP="004B43B6">
            <w:pPr>
              <w:pStyle w:val="TAH"/>
              <w:rPr>
                <w:rFonts w:ascii="Times New Roman" w:hAnsi="Times New Roman"/>
                <w:szCs w:val="18"/>
              </w:rPr>
            </w:pPr>
            <w:r w:rsidRPr="00AC48C8">
              <w:rPr>
                <w:rFonts w:ascii="Times New Roman" w:hAnsi="Times New Roman"/>
                <w:szCs w:val="18"/>
              </w:rPr>
              <w:t>Condition</w:t>
            </w:r>
            <w:r w:rsidRPr="00AC48C8">
              <w:rPr>
                <w:rFonts w:ascii="Times New Roman" w:hAnsi="Times New Roman"/>
                <w:szCs w:val="18"/>
                <w:vertAlign w:val="superscript"/>
              </w:rPr>
              <w:t xml:space="preserve"> </w:t>
            </w:r>
          </w:p>
        </w:tc>
        <w:tc>
          <w:tcPr>
            <w:tcW w:w="4621" w:type="dxa"/>
            <w:shd w:val="clear" w:color="auto" w:fill="auto"/>
          </w:tcPr>
          <w:p w14:paraId="58411C2D" w14:textId="32E9D7B5" w:rsidR="00B3551D" w:rsidRPr="008114DD" w:rsidRDefault="00B3551D" w:rsidP="004B43B6">
            <w:pPr>
              <w:pStyle w:val="TAH"/>
              <w:rPr>
                <w:rFonts w:ascii="Times New Roman" w:hAnsi="Times New Roman"/>
                <w:szCs w:val="18"/>
                <w:lang w:val="en-US"/>
              </w:rPr>
            </w:pPr>
            <w:r w:rsidRPr="00AC48C8">
              <w:rPr>
                <w:rFonts w:ascii="Times New Roman" w:hAnsi="Times New Roman"/>
                <w:szCs w:val="18"/>
              </w:rPr>
              <w:t>T</w:t>
            </w:r>
            <w:r w:rsidRPr="00AC48C8">
              <w:rPr>
                <w:rFonts w:ascii="Times New Roman" w:hAnsi="Times New Roman"/>
                <w:szCs w:val="18"/>
                <w:vertAlign w:val="subscript"/>
              </w:rPr>
              <w:t>SSB_measurement_period_irat</w:t>
            </w:r>
            <w:r w:rsidR="008114DD" w:rsidRPr="008114DD">
              <w:rPr>
                <w:rFonts w:ascii="Times New Roman" w:hAnsi="Times New Roman"/>
                <w:szCs w:val="18"/>
                <w:vertAlign w:val="subscript"/>
                <w:lang w:val="en-US"/>
              </w:rPr>
              <w:t>_NeedForGaps</w:t>
            </w:r>
          </w:p>
        </w:tc>
      </w:tr>
      <w:tr w:rsidR="00B3551D" w:rsidRPr="00AC48C8" w14:paraId="34DC68ED" w14:textId="77777777" w:rsidTr="009C23AD">
        <w:tc>
          <w:tcPr>
            <w:tcW w:w="3995" w:type="dxa"/>
            <w:shd w:val="clear" w:color="auto" w:fill="auto"/>
          </w:tcPr>
          <w:p w14:paraId="1E8F68F1" w14:textId="77777777" w:rsidR="00B3551D" w:rsidRPr="00AC48C8" w:rsidRDefault="00B3551D" w:rsidP="004B43B6">
            <w:pPr>
              <w:pStyle w:val="TAC"/>
              <w:rPr>
                <w:rFonts w:ascii="Times New Roman" w:hAnsi="Times New Roman"/>
                <w:szCs w:val="18"/>
              </w:rPr>
            </w:pPr>
            <w:r w:rsidRPr="00AC48C8">
              <w:rPr>
                <w:rFonts w:ascii="Times New Roman" w:hAnsi="Times New Roman"/>
                <w:szCs w:val="18"/>
              </w:rPr>
              <w:t>No DRX</w:t>
            </w:r>
          </w:p>
        </w:tc>
        <w:tc>
          <w:tcPr>
            <w:tcW w:w="4621" w:type="dxa"/>
            <w:shd w:val="clear" w:color="auto" w:fill="auto"/>
          </w:tcPr>
          <w:p w14:paraId="7EB9B186" w14:textId="084A6369" w:rsidR="00B3551D" w:rsidRPr="00AC48C8" w:rsidRDefault="00B3551D" w:rsidP="004B43B6">
            <w:pPr>
              <w:pStyle w:val="TAC"/>
              <w:rPr>
                <w:rFonts w:ascii="Times New Roman" w:hAnsi="Times New Roman"/>
                <w:szCs w:val="18"/>
              </w:rPr>
            </w:pPr>
            <w:r w:rsidRPr="00AC48C8">
              <w:rPr>
                <w:rFonts w:ascii="Times New Roman" w:hAnsi="Times New Roman"/>
                <w:szCs w:val="18"/>
              </w:rPr>
              <w:t>Max(</w:t>
            </w:r>
            <w:r w:rsidR="00F239C5">
              <w:rPr>
                <w:rFonts w:ascii="Times New Roman" w:hAnsi="Times New Roman"/>
                <w:szCs w:val="18"/>
              </w:rPr>
              <w:t>64</w:t>
            </w:r>
            <w:r w:rsidRPr="00AC48C8">
              <w:rPr>
                <w:rFonts w:ascii="Times New Roman" w:hAnsi="Times New Roman"/>
                <w:szCs w:val="18"/>
              </w:rPr>
              <w:t xml:space="preserve">0ms, 8 </w:t>
            </w:r>
            <w:r w:rsidR="00903A3D" w:rsidRPr="00AC48C8">
              <w:rPr>
                <w:rFonts w:ascii="Times New Roman" w:hAnsi="Times New Roman"/>
                <w:szCs w:val="18"/>
              </w:rPr>
              <w:sym w:font="Symbol" w:char="F0B4"/>
            </w:r>
            <w:r w:rsidR="00E144C5">
              <w:rPr>
                <w:rFonts w:ascii="Times New Roman" w:hAnsi="Times New Roman"/>
                <w:szCs w:val="18"/>
              </w:rPr>
              <w:t xml:space="preserve"> </w:t>
            </w:r>
            <w:r w:rsidR="00E144C5" w:rsidRPr="001A075B">
              <w:t>K</w:t>
            </w:r>
            <w:r w:rsidR="00E144C5" w:rsidRPr="001A075B">
              <w:rPr>
                <w:vertAlign w:val="subscript"/>
              </w:rPr>
              <w:t>NeedForGaps</w:t>
            </w:r>
            <w:r w:rsidR="00E144C5" w:rsidRPr="001A075B">
              <w:t xml:space="preserve"> ×</w:t>
            </w:r>
            <w:r w:rsidR="00903A3D" w:rsidRPr="00AC48C8">
              <w:rPr>
                <w:rFonts w:ascii="Times New Roman" w:hAnsi="Times New Roman"/>
                <w:szCs w:val="18"/>
              </w:rPr>
              <w:t xml:space="preserve"> </w:t>
            </w:r>
            <w:r w:rsidRPr="00AC48C8">
              <w:rPr>
                <w:rFonts w:ascii="Times New Roman" w:hAnsi="Times New Roman"/>
                <w:szCs w:val="18"/>
              </w:rPr>
              <w:t>SMTC period</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w:t>
            </w:r>
            <w:r w:rsidR="007929A5" w:rsidRPr="009D02A8">
              <w:rPr>
                <w:rFonts w:ascii="Times New Roman" w:hAnsi="Times New Roman"/>
                <w:szCs w:val="18"/>
              </w:rPr>
              <w:t>N</w:t>
            </w:r>
            <w:r w:rsidR="007929A5" w:rsidRPr="009D02A8">
              <w:rPr>
                <w:rFonts w:ascii="Times New Roman" w:hAnsi="Times New Roman"/>
                <w:szCs w:val="18"/>
                <w:vertAlign w:val="subscript"/>
              </w:rPr>
              <w:t>freq,NeedForGaps_</w:t>
            </w:r>
            <w:r w:rsidR="003056E4">
              <w:rPr>
                <w:rFonts w:ascii="Times New Roman" w:hAnsi="Times New Roman"/>
                <w:szCs w:val="18"/>
                <w:vertAlign w:val="subscript"/>
              </w:rPr>
              <w:t>with</w:t>
            </w:r>
            <w:r w:rsidR="00AC48C8" w:rsidRPr="009D02A8">
              <w:rPr>
                <w:rFonts w:ascii="Times New Roman" w:hAnsi="Times New Roman"/>
                <w:szCs w:val="18"/>
                <w:vertAlign w:val="subscript"/>
              </w:rPr>
              <w:t>_</w:t>
            </w:r>
            <w:r w:rsidR="007929A5" w:rsidRPr="009D02A8">
              <w:rPr>
                <w:rFonts w:ascii="Times New Roman" w:hAnsi="Times New Roman"/>
                <w:szCs w:val="18"/>
                <w:vertAlign w:val="subscript"/>
              </w:rPr>
              <w:t>interrupt</w:t>
            </w:r>
          </w:p>
        </w:tc>
      </w:tr>
      <w:tr w:rsidR="00B3551D" w:rsidRPr="00AC48C8" w14:paraId="748591F6" w14:textId="77777777" w:rsidTr="009C23AD">
        <w:tc>
          <w:tcPr>
            <w:tcW w:w="3995" w:type="dxa"/>
            <w:shd w:val="clear" w:color="auto" w:fill="auto"/>
          </w:tcPr>
          <w:p w14:paraId="06B220B2" w14:textId="77777777" w:rsidR="00B3551D" w:rsidRPr="00AC48C8" w:rsidRDefault="00B3551D" w:rsidP="004B43B6">
            <w:pPr>
              <w:pStyle w:val="TAC"/>
              <w:rPr>
                <w:rFonts w:ascii="Times New Roman" w:hAnsi="Times New Roman"/>
                <w:szCs w:val="18"/>
              </w:rPr>
            </w:pPr>
            <w:r w:rsidRPr="00AC48C8">
              <w:rPr>
                <w:rFonts w:ascii="Times New Roman" w:hAnsi="Times New Roman"/>
                <w:szCs w:val="18"/>
              </w:rPr>
              <w:t>DRX cycle ≤ 320ms</w:t>
            </w:r>
          </w:p>
        </w:tc>
        <w:tc>
          <w:tcPr>
            <w:tcW w:w="4621" w:type="dxa"/>
            <w:shd w:val="clear" w:color="auto" w:fill="auto"/>
          </w:tcPr>
          <w:p w14:paraId="7A9D02E9" w14:textId="022CC0DE" w:rsidR="00B3551D" w:rsidRPr="00AC48C8" w:rsidRDefault="00B3551D" w:rsidP="004B43B6">
            <w:pPr>
              <w:pStyle w:val="TAC"/>
              <w:rPr>
                <w:rFonts w:ascii="Times New Roman" w:hAnsi="Times New Roman"/>
                <w:b/>
                <w:szCs w:val="18"/>
              </w:rPr>
            </w:pPr>
            <w:r w:rsidRPr="00AC48C8">
              <w:rPr>
                <w:rFonts w:ascii="Times New Roman" w:hAnsi="Times New Roman"/>
                <w:szCs w:val="18"/>
              </w:rPr>
              <w:t>Max(</w:t>
            </w:r>
            <w:r w:rsidR="00F239C5">
              <w:rPr>
                <w:rFonts w:ascii="Times New Roman" w:hAnsi="Times New Roman"/>
                <w:szCs w:val="18"/>
              </w:rPr>
              <w:t>64</w:t>
            </w:r>
            <w:r w:rsidRPr="00AC48C8">
              <w:rPr>
                <w:rFonts w:ascii="Times New Roman" w:hAnsi="Times New Roman"/>
                <w:szCs w:val="18"/>
              </w:rPr>
              <w:t>0ms, Ceil</w:t>
            </w:r>
            <w:r w:rsidRPr="00AC48C8">
              <w:rPr>
                <w:rFonts w:ascii="Times New Roman" w:eastAsiaTheme="minorEastAsia" w:hAnsi="Times New Roman"/>
                <w:szCs w:val="18"/>
                <w:lang w:eastAsia="zh-TW"/>
              </w:rPr>
              <w:t>(</w:t>
            </w: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1.5</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002855DC" w:rsidRPr="00AC48C8">
              <w:rPr>
                <w:rFonts w:ascii="Times New Roman" w:hAnsi="Times New Roman"/>
                <w:szCs w:val="18"/>
              </w:rPr>
              <w:sym w:font="Symbol" w:char="F0B4"/>
            </w:r>
            <w:r w:rsidR="002855DC" w:rsidRPr="00AC48C8">
              <w:rPr>
                <w:rFonts w:ascii="Times New Roman" w:hAnsi="Times New Roman"/>
                <w:szCs w:val="18"/>
              </w:rPr>
              <w:t xml:space="preserve"> </w:t>
            </w:r>
            <w:r w:rsidR="00803E87" w:rsidRPr="001A075B">
              <w:t>K</w:t>
            </w:r>
            <w:r w:rsidR="00803E87" w:rsidRPr="001A075B">
              <w:rPr>
                <w:vertAlign w:val="subscript"/>
              </w:rPr>
              <w:t>NeedForGaps</w:t>
            </w:r>
            <w:r w:rsidR="00803E87" w:rsidRPr="001A075B">
              <w:t xml:space="preserve"> ×</w:t>
            </w:r>
            <w:r w:rsidR="00803E87" w:rsidRPr="00AC48C8">
              <w:rPr>
                <w:rFonts w:ascii="Times New Roman" w:hAnsi="Times New Roman"/>
                <w:szCs w:val="18"/>
              </w:rPr>
              <w:t xml:space="preserve"> </w:t>
            </w:r>
            <w:r w:rsidR="00AC48C8" w:rsidRPr="00AC48C8">
              <w:rPr>
                <w:rFonts w:ascii="Times New Roman" w:hAnsi="Times New Roman"/>
                <w:szCs w:val="18"/>
              </w:rPr>
              <w:t>Max(</w:t>
            </w:r>
            <w:r w:rsidRPr="00AC48C8">
              <w:rPr>
                <w:rFonts w:ascii="Times New Roman" w:hAnsi="Times New Roman"/>
                <w:szCs w:val="18"/>
              </w:rPr>
              <w:t xml:space="preserve">SMTC period, DRX cycle) </w:t>
            </w:r>
            <w:r w:rsidRPr="00AC48C8">
              <w:rPr>
                <w:rFonts w:ascii="Times New Roman" w:hAnsi="Times New Roman"/>
                <w:szCs w:val="18"/>
              </w:rPr>
              <w:sym w:font="Symbol" w:char="F0B4"/>
            </w:r>
            <w:r w:rsidRPr="00AC48C8">
              <w:rPr>
                <w:rFonts w:ascii="Times New Roman" w:hAnsi="Times New Roman"/>
                <w:szCs w:val="18"/>
              </w:rPr>
              <w:t xml:space="preserve"> </w:t>
            </w:r>
            <w:r w:rsidR="00AC48C8" w:rsidRPr="00604C69">
              <w:rPr>
                <w:rFonts w:ascii="Times New Roman" w:hAnsi="Times New Roman"/>
                <w:szCs w:val="18"/>
              </w:rPr>
              <w:t>N</w:t>
            </w:r>
            <w:r w:rsidR="00AC48C8" w:rsidRPr="00604C69">
              <w:rPr>
                <w:rFonts w:ascii="Times New Roman" w:hAnsi="Times New Roman"/>
                <w:szCs w:val="18"/>
                <w:vertAlign w:val="subscript"/>
              </w:rPr>
              <w:t>freq,NeedForGaps_</w:t>
            </w:r>
            <w:r w:rsidR="003056E4">
              <w:rPr>
                <w:rFonts w:ascii="Times New Roman" w:hAnsi="Times New Roman"/>
                <w:szCs w:val="18"/>
                <w:vertAlign w:val="subscript"/>
              </w:rPr>
              <w:t>with</w:t>
            </w:r>
            <w:r w:rsidR="00AC48C8" w:rsidRPr="00604C69">
              <w:rPr>
                <w:rFonts w:ascii="Times New Roman" w:hAnsi="Times New Roman"/>
                <w:szCs w:val="18"/>
                <w:vertAlign w:val="subscript"/>
              </w:rPr>
              <w:t>_interrupt</w:t>
            </w:r>
          </w:p>
        </w:tc>
      </w:tr>
      <w:tr w:rsidR="00B3551D" w:rsidRPr="00AC48C8" w14:paraId="3F985281" w14:textId="77777777" w:rsidTr="009C23AD">
        <w:tc>
          <w:tcPr>
            <w:tcW w:w="3995" w:type="dxa"/>
            <w:shd w:val="clear" w:color="auto" w:fill="auto"/>
          </w:tcPr>
          <w:p w14:paraId="433D8B2B" w14:textId="77777777" w:rsidR="00B3551D" w:rsidRPr="00AC48C8" w:rsidRDefault="00B3551D" w:rsidP="004B43B6">
            <w:pPr>
              <w:pStyle w:val="TAC"/>
              <w:rPr>
                <w:rFonts w:ascii="Times New Roman" w:hAnsi="Times New Roman"/>
                <w:b/>
                <w:szCs w:val="18"/>
              </w:rPr>
            </w:pPr>
            <w:r w:rsidRPr="00AC48C8">
              <w:rPr>
                <w:rFonts w:ascii="Times New Roman" w:hAnsi="Times New Roman"/>
                <w:szCs w:val="18"/>
              </w:rPr>
              <w:t>DRX cycle &gt; 320ms</w:t>
            </w:r>
          </w:p>
        </w:tc>
        <w:tc>
          <w:tcPr>
            <w:tcW w:w="4621" w:type="dxa"/>
            <w:shd w:val="clear" w:color="auto" w:fill="auto"/>
          </w:tcPr>
          <w:p w14:paraId="2B10D3C1" w14:textId="67175A80" w:rsidR="00B3551D" w:rsidRPr="00AC48C8" w:rsidRDefault="00B3551D" w:rsidP="004B43B6">
            <w:pPr>
              <w:pStyle w:val="TAC"/>
              <w:rPr>
                <w:rFonts w:ascii="Times New Roman" w:hAnsi="Times New Roman"/>
                <w:b/>
                <w:szCs w:val="18"/>
              </w:rPr>
            </w:pP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DRX cycle </w:t>
            </w:r>
            <w:r w:rsidRPr="00AC48C8">
              <w:rPr>
                <w:rFonts w:ascii="Times New Roman" w:hAnsi="Times New Roman"/>
                <w:szCs w:val="18"/>
              </w:rPr>
              <w:sym w:font="Symbol" w:char="F0B4"/>
            </w:r>
            <w:r w:rsidRPr="00AC48C8">
              <w:rPr>
                <w:rFonts w:ascii="Times New Roman" w:hAnsi="Times New Roman"/>
                <w:szCs w:val="18"/>
              </w:rPr>
              <w:t xml:space="preserve"> </w:t>
            </w:r>
            <w:r w:rsidR="00AC48C8" w:rsidRPr="00604C69">
              <w:rPr>
                <w:rFonts w:ascii="Times New Roman" w:hAnsi="Times New Roman"/>
                <w:szCs w:val="18"/>
              </w:rPr>
              <w:t>N</w:t>
            </w:r>
            <w:r w:rsidR="00AC48C8" w:rsidRPr="00604C69">
              <w:rPr>
                <w:rFonts w:ascii="Times New Roman" w:hAnsi="Times New Roman"/>
                <w:szCs w:val="18"/>
                <w:vertAlign w:val="subscript"/>
              </w:rPr>
              <w:t>freq,NeedForGaps_</w:t>
            </w:r>
            <w:r w:rsidR="003056E4">
              <w:rPr>
                <w:rFonts w:ascii="Times New Roman" w:hAnsi="Times New Roman"/>
                <w:szCs w:val="18"/>
                <w:vertAlign w:val="subscript"/>
              </w:rPr>
              <w:t>with</w:t>
            </w:r>
            <w:r w:rsidR="00AC48C8" w:rsidRPr="00604C69">
              <w:rPr>
                <w:rFonts w:ascii="Times New Roman" w:hAnsi="Times New Roman"/>
                <w:szCs w:val="18"/>
                <w:vertAlign w:val="subscript"/>
              </w:rPr>
              <w:t>_interrupt</w:t>
            </w:r>
          </w:p>
        </w:tc>
      </w:tr>
    </w:tbl>
    <w:p w14:paraId="420030B5" w14:textId="77777777" w:rsidR="00604C69" w:rsidRDefault="00604C69" w:rsidP="00AC48C8">
      <w:pPr>
        <w:pStyle w:val="Caption"/>
        <w:jc w:val="center"/>
        <w:rPr>
          <w:sz w:val="18"/>
          <w:szCs w:val="18"/>
        </w:rPr>
      </w:pPr>
    </w:p>
    <w:p w14:paraId="3F23CCB6" w14:textId="6D4A9B24" w:rsidR="00AC48C8" w:rsidRPr="00AC48C8" w:rsidRDefault="00AC48C8" w:rsidP="00AC48C8">
      <w:pPr>
        <w:pStyle w:val="TH"/>
        <w:rPr>
          <w:rFonts w:ascii="Times New Roman" w:hAnsi="Times New Roman"/>
          <w:sz w:val="18"/>
          <w:szCs w:val="18"/>
        </w:rPr>
      </w:pPr>
      <w:r w:rsidRPr="00AC48C8">
        <w:rPr>
          <w:rFonts w:ascii="Times New Roman" w:hAnsi="Times New Roman"/>
          <w:sz w:val="18"/>
          <w:szCs w:val="18"/>
        </w:rPr>
        <w:t xml:space="preserve">Table </w:t>
      </w:r>
      <w:r w:rsidRPr="00AC48C8">
        <w:rPr>
          <w:rFonts w:ascii="Times New Roman" w:hAnsi="Times New Roman"/>
          <w:sz w:val="18"/>
          <w:szCs w:val="18"/>
        </w:rPr>
        <w:fldChar w:fldCharType="begin"/>
      </w:r>
      <w:r w:rsidRPr="00AC48C8">
        <w:rPr>
          <w:rFonts w:ascii="Times New Roman" w:hAnsi="Times New Roman"/>
          <w:sz w:val="18"/>
          <w:szCs w:val="18"/>
        </w:rPr>
        <w:instrText xml:space="preserve"> SEQ Table \* ARABIC </w:instrText>
      </w:r>
      <w:r w:rsidRPr="00AC48C8">
        <w:rPr>
          <w:rFonts w:ascii="Times New Roman" w:hAnsi="Times New Roman"/>
          <w:sz w:val="18"/>
          <w:szCs w:val="18"/>
        </w:rPr>
        <w:fldChar w:fldCharType="separate"/>
      </w:r>
      <w:r w:rsidR="00BE743D">
        <w:rPr>
          <w:rFonts w:ascii="Times New Roman" w:hAnsi="Times New Roman"/>
          <w:noProof/>
          <w:sz w:val="18"/>
          <w:szCs w:val="18"/>
        </w:rPr>
        <w:t>2</w:t>
      </w:r>
      <w:r w:rsidRPr="00AC48C8">
        <w:rPr>
          <w:rFonts w:ascii="Times New Roman" w:hAnsi="Times New Roman"/>
          <w:sz w:val="18"/>
          <w:szCs w:val="18"/>
        </w:rPr>
        <w:fldChar w:fldCharType="end"/>
      </w:r>
      <w:r w:rsidRPr="00AC48C8">
        <w:rPr>
          <w:rFonts w:ascii="Times New Roman" w:hAnsi="Times New Roman"/>
          <w:sz w:val="18"/>
          <w:szCs w:val="18"/>
        </w:rPr>
        <w:t>: Measurement period when UE reports ‘</w:t>
      </w:r>
      <w:r w:rsidR="00AE1620">
        <w:rPr>
          <w:rFonts w:ascii="Times New Roman" w:hAnsi="Times New Roman"/>
          <w:sz w:val="18"/>
          <w:szCs w:val="18"/>
        </w:rPr>
        <w:t xml:space="preserve">no gap </w:t>
      </w:r>
      <w:r w:rsidRPr="00AC48C8">
        <w:rPr>
          <w:rFonts w:ascii="Times New Roman" w:hAnsi="Times New Roman"/>
          <w:sz w:val="18"/>
          <w:szCs w:val="18"/>
        </w:rPr>
        <w:t>no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AC48C8" w:rsidRPr="00AC48C8" w14:paraId="4009BB74" w14:textId="77777777" w:rsidTr="00144FD1">
        <w:tc>
          <w:tcPr>
            <w:tcW w:w="3995" w:type="dxa"/>
            <w:shd w:val="clear" w:color="auto" w:fill="auto"/>
          </w:tcPr>
          <w:p w14:paraId="5B713237" w14:textId="77777777" w:rsidR="00AC48C8" w:rsidRPr="00AC48C8" w:rsidRDefault="00AC48C8" w:rsidP="004B43B6">
            <w:pPr>
              <w:pStyle w:val="TAH"/>
              <w:rPr>
                <w:rFonts w:ascii="Times New Roman" w:hAnsi="Times New Roman"/>
                <w:szCs w:val="18"/>
              </w:rPr>
            </w:pPr>
            <w:r w:rsidRPr="00AC48C8">
              <w:rPr>
                <w:rFonts w:ascii="Times New Roman" w:hAnsi="Times New Roman"/>
                <w:szCs w:val="18"/>
              </w:rPr>
              <w:t>Condition</w:t>
            </w:r>
            <w:r w:rsidRPr="00AC48C8">
              <w:rPr>
                <w:rFonts w:ascii="Times New Roman" w:hAnsi="Times New Roman"/>
                <w:szCs w:val="18"/>
                <w:vertAlign w:val="superscript"/>
              </w:rPr>
              <w:t xml:space="preserve"> </w:t>
            </w:r>
          </w:p>
        </w:tc>
        <w:tc>
          <w:tcPr>
            <w:tcW w:w="4621" w:type="dxa"/>
            <w:shd w:val="clear" w:color="auto" w:fill="auto"/>
          </w:tcPr>
          <w:p w14:paraId="20A0487E" w14:textId="6B4D7B69" w:rsidR="00AC48C8" w:rsidRPr="008114DD" w:rsidRDefault="00AC48C8" w:rsidP="004B43B6">
            <w:pPr>
              <w:pStyle w:val="TAH"/>
              <w:rPr>
                <w:rFonts w:ascii="Times New Roman" w:hAnsi="Times New Roman"/>
                <w:szCs w:val="18"/>
                <w:lang w:val="en-US"/>
              </w:rPr>
            </w:pPr>
            <w:r w:rsidRPr="00AC48C8">
              <w:rPr>
                <w:rFonts w:ascii="Times New Roman" w:hAnsi="Times New Roman"/>
                <w:szCs w:val="18"/>
              </w:rPr>
              <w:t>T</w:t>
            </w:r>
            <w:r w:rsidRPr="00AC48C8">
              <w:rPr>
                <w:rFonts w:ascii="Times New Roman" w:hAnsi="Times New Roman"/>
                <w:szCs w:val="18"/>
                <w:vertAlign w:val="subscript"/>
              </w:rPr>
              <w:t>SSB_measurement_period_irat</w:t>
            </w:r>
            <w:r w:rsidR="008114DD" w:rsidRPr="008114DD">
              <w:rPr>
                <w:rFonts w:ascii="Times New Roman" w:hAnsi="Times New Roman"/>
                <w:szCs w:val="18"/>
                <w:vertAlign w:val="subscript"/>
                <w:lang w:val="en-US"/>
              </w:rPr>
              <w:t>_NeedForGaps</w:t>
            </w:r>
          </w:p>
        </w:tc>
      </w:tr>
      <w:tr w:rsidR="00AC48C8" w:rsidRPr="00AC48C8" w14:paraId="5ED068FB" w14:textId="77777777" w:rsidTr="00144FD1">
        <w:tc>
          <w:tcPr>
            <w:tcW w:w="3995" w:type="dxa"/>
            <w:shd w:val="clear" w:color="auto" w:fill="auto"/>
          </w:tcPr>
          <w:p w14:paraId="50691506" w14:textId="77777777" w:rsidR="00AC48C8" w:rsidRPr="00AC48C8" w:rsidRDefault="00AC48C8" w:rsidP="004B43B6">
            <w:pPr>
              <w:pStyle w:val="TAC"/>
              <w:rPr>
                <w:rFonts w:ascii="Times New Roman" w:hAnsi="Times New Roman"/>
                <w:szCs w:val="18"/>
              </w:rPr>
            </w:pPr>
            <w:r w:rsidRPr="00AC48C8">
              <w:rPr>
                <w:rFonts w:ascii="Times New Roman" w:hAnsi="Times New Roman"/>
                <w:szCs w:val="18"/>
              </w:rPr>
              <w:t>No DRX</w:t>
            </w:r>
          </w:p>
        </w:tc>
        <w:tc>
          <w:tcPr>
            <w:tcW w:w="4621" w:type="dxa"/>
            <w:shd w:val="clear" w:color="auto" w:fill="auto"/>
          </w:tcPr>
          <w:p w14:paraId="6A5876BF" w14:textId="257078E9" w:rsidR="00AC48C8" w:rsidRPr="00AC48C8" w:rsidRDefault="00AC48C8" w:rsidP="004B43B6">
            <w:pPr>
              <w:pStyle w:val="TAC"/>
              <w:rPr>
                <w:rFonts w:ascii="Times New Roman" w:hAnsi="Times New Roman"/>
                <w:szCs w:val="18"/>
              </w:rPr>
            </w:pPr>
            <w:r w:rsidRPr="00AC48C8">
              <w:rPr>
                <w:rFonts w:ascii="Times New Roman" w:hAnsi="Times New Roman"/>
                <w:szCs w:val="18"/>
              </w:rPr>
              <w:t xml:space="preserve">Max(200ms, 8 </w:t>
            </w:r>
            <w:r w:rsidRPr="00AC48C8">
              <w:rPr>
                <w:rFonts w:ascii="Times New Roman" w:hAnsi="Times New Roman"/>
                <w:szCs w:val="18"/>
              </w:rPr>
              <w:sym w:font="Symbol" w:char="F0B4"/>
            </w:r>
            <w:r w:rsidRPr="00AC48C8">
              <w:rPr>
                <w:rFonts w:ascii="Times New Roman" w:hAnsi="Times New Roman"/>
                <w:szCs w:val="18"/>
              </w:rPr>
              <w:t xml:space="preserve"> SMTC period</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N</w:t>
            </w:r>
            <w:r w:rsidRPr="00AC48C8">
              <w:rPr>
                <w:rFonts w:ascii="Times New Roman" w:hAnsi="Times New Roman"/>
                <w:szCs w:val="18"/>
                <w:vertAlign w:val="subscript"/>
              </w:rPr>
              <w:t>freq,NeedForGaps</w:t>
            </w:r>
            <w:r w:rsidRPr="00AC48C8">
              <w:rPr>
                <w:szCs w:val="18"/>
                <w:vertAlign w:val="subscript"/>
              </w:rPr>
              <w:t>_no_interrupt</w:t>
            </w:r>
          </w:p>
        </w:tc>
      </w:tr>
      <w:tr w:rsidR="00AC48C8" w:rsidRPr="00AC48C8" w14:paraId="1ED87FF1" w14:textId="77777777" w:rsidTr="00144FD1">
        <w:tc>
          <w:tcPr>
            <w:tcW w:w="3995" w:type="dxa"/>
            <w:shd w:val="clear" w:color="auto" w:fill="auto"/>
          </w:tcPr>
          <w:p w14:paraId="7C585F17" w14:textId="77777777" w:rsidR="00AC48C8" w:rsidRPr="00AC48C8" w:rsidRDefault="00AC48C8" w:rsidP="004B43B6">
            <w:pPr>
              <w:pStyle w:val="TAC"/>
              <w:rPr>
                <w:rFonts w:ascii="Times New Roman" w:hAnsi="Times New Roman"/>
                <w:szCs w:val="18"/>
              </w:rPr>
            </w:pPr>
            <w:r w:rsidRPr="00AC48C8">
              <w:rPr>
                <w:rFonts w:ascii="Times New Roman" w:hAnsi="Times New Roman"/>
                <w:szCs w:val="18"/>
              </w:rPr>
              <w:t>DRX cycle ≤ 320ms</w:t>
            </w:r>
          </w:p>
        </w:tc>
        <w:tc>
          <w:tcPr>
            <w:tcW w:w="4621" w:type="dxa"/>
            <w:shd w:val="clear" w:color="auto" w:fill="auto"/>
          </w:tcPr>
          <w:p w14:paraId="6544E380" w14:textId="07F0B8CD" w:rsidR="00AC48C8" w:rsidRPr="00AC48C8" w:rsidRDefault="00AC48C8" w:rsidP="004B43B6">
            <w:pPr>
              <w:pStyle w:val="TAC"/>
              <w:rPr>
                <w:rFonts w:ascii="Times New Roman" w:hAnsi="Times New Roman"/>
                <w:b/>
                <w:szCs w:val="18"/>
              </w:rPr>
            </w:pPr>
            <w:r w:rsidRPr="00AC48C8">
              <w:rPr>
                <w:rFonts w:ascii="Times New Roman" w:hAnsi="Times New Roman"/>
                <w:szCs w:val="18"/>
              </w:rPr>
              <w:t>Max(200ms, Ceil</w:t>
            </w:r>
            <w:r w:rsidRPr="00AC48C8">
              <w:rPr>
                <w:rFonts w:ascii="Times New Roman" w:eastAsiaTheme="minorEastAsia" w:hAnsi="Times New Roman"/>
                <w:szCs w:val="18"/>
                <w:lang w:eastAsia="zh-TW"/>
              </w:rPr>
              <w:t>(</w:t>
            </w: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1.5</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Max(SMTC period,  DRX cycle) </w:t>
            </w:r>
            <w:r w:rsidRPr="00AC48C8">
              <w:rPr>
                <w:rFonts w:ascii="Times New Roman" w:hAnsi="Times New Roman"/>
                <w:szCs w:val="18"/>
              </w:rPr>
              <w:sym w:font="Symbol" w:char="F0B4"/>
            </w:r>
            <w:r w:rsidRPr="00AC48C8">
              <w:rPr>
                <w:rFonts w:ascii="Times New Roman" w:hAnsi="Times New Roman"/>
                <w:szCs w:val="18"/>
              </w:rPr>
              <w:t xml:space="preserve"> N</w:t>
            </w:r>
            <w:r w:rsidRPr="00AC48C8">
              <w:rPr>
                <w:rFonts w:ascii="Times New Roman" w:hAnsi="Times New Roman"/>
                <w:szCs w:val="18"/>
                <w:vertAlign w:val="subscript"/>
              </w:rPr>
              <w:t>freq,NeedForGaps</w:t>
            </w:r>
            <w:r w:rsidRPr="00AC48C8">
              <w:rPr>
                <w:szCs w:val="18"/>
                <w:vertAlign w:val="subscript"/>
              </w:rPr>
              <w:t>_no_interrupt</w:t>
            </w:r>
          </w:p>
        </w:tc>
      </w:tr>
      <w:tr w:rsidR="00AC48C8" w:rsidRPr="00AC48C8" w14:paraId="36FB31FF" w14:textId="77777777" w:rsidTr="00144FD1">
        <w:tc>
          <w:tcPr>
            <w:tcW w:w="3995" w:type="dxa"/>
            <w:shd w:val="clear" w:color="auto" w:fill="auto"/>
          </w:tcPr>
          <w:p w14:paraId="72B0FD3D" w14:textId="77777777" w:rsidR="00AC48C8" w:rsidRPr="00AC48C8" w:rsidRDefault="00AC48C8" w:rsidP="004B43B6">
            <w:pPr>
              <w:pStyle w:val="TAC"/>
              <w:rPr>
                <w:rFonts w:ascii="Times New Roman" w:hAnsi="Times New Roman"/>
                <w:b/>
                <w:szCs w:val="18"/>
              </w:rPr>
            </w:pPr>
            <w:r w:rsidRPr="00AC48C8">
              <w:rPr>
                <w:rFonts w:ascii="Times New Roman" w:hAnsi="Times New Roman"/>
                <w:szCs w:val="18"/>
              </w:rPr>
              <w:t>DRX cycle &gt; 320ms</w:t>
            </w:r>
          </w:p>
        </w:tc>
        <w:tc>
          <w:tcPr>
            <w:tcW w:w="4621" w:type="dxa"/>
            <w:shd w:val="clear" w:color="auto" w:fill="auto"/>
          </w:tcPr>
          <w:p w14:paraId="0AF01250" w14:textId="27E8307E" w:rsidR="00AC48C8" w:rsidRPr="00AC48C8" w:rsidRDefault="00AC48C8" w:rsidP="004B43B6">
            <w:pPr>
              <w:pStyle w:val="TAC"/>
              <w:rPr>
                <w:rFonts w:ascii="Times New Roman" w:hAnsi="Times New Roman"/>
                <w:b/>
                <w:szCs w:val="18"/>
              </w:rPr>
            </w:pP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DRX cycle </w:t>
            </w:r>
            <w:r w:rsidRPr="00AC48C8">
              <w:rPr>
                <w:rFonts w:ascii="Times New Roman" w:hAnsi="Times New Roman"/>
                <w:szCs w:val="18"/>
              </w:rPr>
              <w:sym w:font="Symbol" w:char="F0B4"/>
            </w:r>
            <w:r w:rsidRPr="00AC48C8">
              <w:rPr>
                <w:rFonts w:ascii="Times New Roman" w:hAnsi="Times New Roman"/>
                <w:szCs w:val="18"/>
              </w:rPr>
              <w:t xml:space="preserve"> N</w:t>
            </w:r>
            <w:r w:rsidRPr="00AC48C8">
              <w:rPr>
                <w:rFonts w:ascii="Times New Roman" w:hAnsi="Times New Roman"/>
                <w:szCs w:val="18"/>
                <w:vertAlign w:val="subscript"/>
              </w:rPr>
              <w:t>freq,NeedForGaps</w:t>
            </w:r>
            <w:r w:rsidRPr="00AC48C8">
              <w:rPr>
                <w:szCs w:val="18"/>
                <w:vertAlign w:val="subscript"/>
              </w:rPr>
              <w:t>_no_interrupt</w:t>
            </w:r>
          </w:p>
        </w:tc>
      </w:tr>
    </w:tbl>
    <w:p w14:paraId="6ED31865" w14:textId="77777777" w:rsidR="00444938" w:rsidRPr="00635CD6" w:rsidRDefault="00444938" w:rsidP="005F4AB6">
      <w:pPr>
        <w:rPr>
          <w:rFonts w:eastAsiaTheme="minorEastAsia"/>
          <w:lang w:eastAsia="zh-TW"/>
        </w:rPr>
      </w:pPr>
    </w:p>
    <w:p w14:paraId="400A9657" w14:textId="424ACD91" w:rsidR="00CF5FDB" w:rsidRPr="00CF5FDB" w:rsidRDefault="00244C20"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 xml:space="preserve">Inter-RAT LTE </w:t>
      </w:r>
      <w:r w:rsidR="00DD3C0F">
        <w:rPr>
          <w:rFonts w:ascii="Times New Roman" w:eastAsiaTheme="minorEastAsia" w:hAnsi="Times New Roman"/>
          <w:b/>
          <w:sz w:val="20"/>
          <w:lang w:val="en-US" w:eastAsia="zh-TW"/>
        </w:rPr>
        <w:t>m</w:t>
      </w:r>
      <w:r w:rsidR="00CF5FDB" w:rsidRPr="00CF5FDB">
        <w:rPr>
          <w:rFonts w:ascii="Times New Roman" w:eastAsiaTheme="minorEastAsia" w:hAnsi="Times New Roman"/>
          <w:b/>
          <w:sz w:val="20"/>
          <w:lang w:val="en-US" w:eastAsia="zh-TW"/>
        </w:rPr>
        <w:t xml:space="preserve">easurement </w:t>
      </w:r>
      <w:r w:rsidR="00DD3C0F">
        <w:rPr>
          <w:rFonts w:ascii="Times New Roman" w:eastAsiaTheme="minorEastAsia" w:hAnsi="Times New Roman"/>
          <w:b/>
          <w:sz w:val="20"/>
          <w:lang w:val="en-US" w:eastAsia="zh-TW"/>
        </w:rPr>
        <w:t xml:space="preserve">without gap </w:t>
      </w:r>
      <w:r w:rsidR="00CF5FDB" w:rsidRPr="00CF5FDB">
        <w:rPr>
          <w:rFonts w:ascii="Times New Roman" w:eastAsiaTheme="minorEastAsia" w:hAnsi="Times New Roman"/>
          <w:b/>
          <w:sz w:val="20"/>
          <w:lang w:val="en-US" w:eastAsia="zh-TW"/>
        </w:rPr>
        <w:t>requirement</w:t>
      </w:r>
      <w:r w:rsidR="009D336E">
        <w:rPr>
          <w:rFonts w:ascii="Times New Roman" w:eastAsiaTheme="minorEastAsia" w:hAnsi="Times New Roman"/>
          <w:b/>
          <w:sz w:val="20"/>
          <w:lang w:val="en-US" w:eastAsia="zh-TW"/>
        </w:rPr>
        <w:t xml:space="preserve"> (</w:t>
      </w:r>
      <w:r w:rsidR="00BB0E09">
        <w:rPr>
          <w:rFonts w:ascii="Times New Roman" w:eastAsiaTheme="minorEastAsia" w:hAnsi="Times New Roman"/>
          <w:b/>
          <w:sz w:val="20"/>
          <w:lang w:val="en-US" w:eastAsia="zh-TW"/>
        </w:rPr>
        <w:t xml:space="preserve">case b-1 and </w:t>
      </w:r>
      <w:r w:rsidR="009D336E">
        <w:rPr>
          <w:rFonts w:ascii="Times New Roman" w:eastAsiaTheme="minorEastAsia" w:hAnsi="Times New Roman"/>
          <w:b/>
          <w:sz w:val="20"/>
          <w:lang w:val="en-US" w:eastAsia="zh-TW"/>
        </w:rPr>
        <w:t>case b-2)</w:t>
      </w:r>
    </w:p>
    <w:p w14:paraId="0463B9FC" w14:textId="00E2AB94"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General</w:t>
      </w:r>
    </w:p>
    <w:p w14:paraId="7B9F4290" w14:textId="2127869B" w:rsidR="00B826AE"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Requirement framework</w:t>
      </w:r>
    </w:p>
    <w:p w14:paraId="659F5754" w14:textId="77777777" w:rsidR="00473060" w:rsidRDefault="00B826AE" w:rsidP="00473060">
      <w:pPr>
        <w:tabs>
          <w:tab w:val="left" w:pos="1134"/>
        </w:tabs>
        <w:overflowPunct/>
        <w:autoSpaceDE/>
        <w:autoSpaceDN/>
        <w:adjustRightInd/>
        <w:spacing w:line="240" w:lineRule="exact"/>
        <w:jc w:val="both"/>
        <w:textAlignment w:val="auto"/>
        <w:rPr>
          <w:iCs/>
        </w:rPr>
      </w:pPr>
      <w:r w:rsidRPr="00B826AE">
        <w:rPr>
          <w:iCs/>
        </w:rPr>
        <w:t>In last meeting, one of the open issues is to use which framework to define inter-RAT LTE requirement.</w:t>
      </w:r>
      <w:r>
        <w:rPr>
          <w:iCs/>
        </w:rPr>
        <w:t xml:space="preserve"> However, the UE’s behaviour for inter-RAT LTE measurement without gap is unclear.</w:t>
      </w:r>
      <w:r w:rsidR="00244C20">
        <w:rPr>
          <w:iCs/>
        </w:rPr>
        <w:t xml:space="preserve"> In our understanding, it’s easy to choose to follow which LTE measurement framework once RAN4 has a common understanding on UE’s behaviour for inter-RAT LTE measurement without gap. RAN4 should discuss the UE’s behaviour for inter-RAT LTE measurement without gap instead of reusing which LTE measurement framework.</w:t>
      </w:r>
      <w:bookmarkStart w:id="16" w:name="_Ref125658246"/>
    </w:p>
    <w:tbl>
      <w:tblPr>
        <w:tblStyle w:val="TableGrid"/>
        <w:tblW w:w="0" w:type="auto"/>
        <w:tblLook w:val="04A0" w:firstRow="1" w:lastRow="0" w:firstColumn="1" w:lastColumn="0" w:noHBand="0" w:noVBand="1"/>
      </w:tblPr>
      <w:tblGrid>
        <w:gridCol w:w="9265"/>
      </w:tblGrid>
      <w:tr w:rsidR="00473060" w14:paraId="0B0458D6" w14:textId="77777777" w:rsidTr="00226541">
        <w:tc>
          <w:tcPr>
            <w:tcW w:w="9265" w:type="dxa"/>
          </w:tcPr>
          <w:p w14:paraId="176B9E63" w14:textId="77777777" w:rsidR="00473060" w:rsidRPr="004A2547" w:rsidRDefault="00473060" w:rsidP="00473060">
            <w:pPr>
              <w:overflowPunct/>
              <w:autoSpaceDE/>
              <w:autoSpaceDN/>
              <w:adjustRightInd/>
              <w:spacing w:after="0"/>
              <w:jc w:val="both"/>
              <w:textAlignment w:val="auto"/>
              <w:rPr>
                <w:rFonts w:ascii="Arial" w:hAnsi="Arial" w:cs="Arial"/>
                <w:sz w:val="18"/>
                <w:szCs w:val="18"/>
                <w:lang w:eastAsia="zh-CN"/>
              </w:rPr>
            </w:pPr>
            <w:r w:rsidRPr="004A2547">
              <w:rPr>
                <w:rFonts w:ascii="Arial" w:hAnsi="Arial" w:cs="Arial"/>
                <w:b/>
                <w:bCs/>
                <w:sz w:val="18"/>
                <w:szCs w:val="18"/>
                <w:lang w:eastAsia="zh-CN"/>
              </w:rPr>
              <w:t>Issue 2-3-2: Framework used to define inter-RAT LTE measurement without gap (case b-1)</w:t>
            </w:r>
          </w:p>
          <w:p w14:paraId="16A80339" w14:textId="77777777" w:rsidR="00473060" w:rsidRPr="004A2547" w:rsidRDefault="00473060" w:rsidP="00473060">
            <w:pPr>
              <w:overflowPunct/>
              <w:autoSpaceDE/>
              <w:autoSpaceDN/>
              <w:adjustRightInd/>
              <w:spacing w:after="0"/>
              <w:jc w:val="both"/>
              <w:textAlignment w:val="auto"/>
              <w:rPr>
                <w:sz w:val="18"/>
                <w:szCs w:val="18"/>
                <w:lang w:eastAsia="zh-CN"/>
              </w:rPr>
            </w:pPr>
            <w:r w:rsidRPr="004A2547">
              <w:rPr>
                <w:b/>
                <w:bCs/>
                <w:sz w:val="18"/>
                <w:szCs w:val="18"/>
                <w:lang w:eastAsia="zh-CN"/>
              </w:rPr>
              <w:t>&lt; Way forward &gt;</w:t>
            </w:r>
            <w:r w:rsidRPr="004A2547">
              <w:rPr>
                <w:sz w:val="18"/>
                <w:szCs w:val="18"/>
                <w:lang w:eastAsia="zh-CN"/>
              </w:rPr>
              <w:t xml:space="preserve">: </w:t>
            </w:r>
          </w:p>
          <w:p w14:paraId="46907195"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1: Qualcomm, CMCC, OPPO, MTK</w:t>
            </w:r>
          </w:p>
          <w:p w14:paraId="2E622CBC"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For the inter-RAT LTE gap-less measurement, the requirements can be based on the existing inter-RAT LTE measurement requirements in TS38.133[3] 9.4.</w:t>
            </w:r>
          </w:p>
          <w:p w14:paraId="075AE657"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1a: Qualcomm, OPPO</w:t>
            </w:r>
          </w:p>
          <w:p w14:paraId="45435A5E"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update definition of T</w:t>
            </w:r>
            <w:r w:rsidRPr="004A2547">
              <w:rPr>
                <w:sz w:val="18"/>
                <w:szCs w:val="18"/>
                <w:vertAlign w:val="subscript"/>
                <w:lang w:eastAsia="zh-CN"/>
              </w:rPr>
              <w:t>inter1</w:t>
            </w:r>
            <w:r w:rsidRPr="004A2547">
              <w:rPr>
                <w:sz w:val="18"/>
                <w:szCs w:val="18"/>
                <w:lang w:eastAsia="zh-CN"/>
              </w:rPr>
              <w:t xml:space="preserve"> and CSSF</w:t>
            </w:r>
            <w:r w:rsidRPr="004A2547">
              <w:rPr>
                <w:sz w:val="18"/>
                <w:szCs w:val="18"/>
                <w:vertAlign w:val="subscript"/>
                <w:lang w:eastAsia="zh-CN"/>
              </w:rPr>
              <w:t>interRAT</w:t>
            </w:r>
          </w:p>
          <w:p w14:paraId="43EE9BEB" w14:textId="77777777" w:rsidR="00473060" w:rsidRPr="004A2547" w:rsidRDefault="00473060" w:rsidP="00184D5C">
            <w:pPr>
              <w:numPr>
                <w:ilvl w:val="2"/>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Multiple T</w:t>
            </w:r>
            <w:r w:rsidRPr="004A2547">
              <w:rPr>
                <w:sz w:val="18"/>
                <w:szCs w:val="18"/>
                <w:vertAlign w:val="subscript"/>
                <w:lang w:eastAsia="zh-CN"/>
              </w:rPr>
              <w:t xml:space="preserve">inter1 </w:t>
            </w:r>
            <w:r w:rsidRPr="004A2547">
              <w:rPr>
                <w:sz w:val="18"/>
                <w:szCs w:val="18"/>
                <w:lang w:eastAsia="zh-CN"/>
              </w:rPr>
              <w:t>(30ms, 60ms) can be considered, and new indicator needs to be introduced for UE to indicate NW what T</w:t>
            </w:r>
            <w:r w:rsidRPr="004A2547">
              <w:rPr>
                <w:sz w:val="18"/>
                <w:szCs w:val="18"/>
                <w:vertAlign w:val="subscript"/>
                <w:lang w:eastAsia="zh-CN"/>
              </w:rPr>
              <w:t xml:space="preserve">inter1 </w:t>
            </w:r>
            <w:r w:rsidRPr="004A2547">
              <w:rPr>
                <w:sz w:val="18"/>
                <w:szCs w:val="18"/>
                <w:lang w:eastAsia="zh-CN"/>
              </w:rPr>
              <w:t>is applied.</w:t>
            </w:r>
          </w:p>
          <w:p w14:paraId="33E0630F"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1b: CMCC, OPPO</w:t>
            </w:r>
          </w:p>
          <w:p w14:paraId="42450460"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update definition of T</w:t>
            </w:r>
            <w:r w:rsidRPr="004A2547">
              <w:rPr>
                <w:sz w:val="18"/>
                <w:szCs w:val="18"/>
                <w:vertAlign w:val="subscript"/>
                <w:lang w:eastAsia="zh-CN"/>
              </w:rPr>
              <w:t xml:space="preserve">inter1 </w:t>
            </w:r>
          </w:p>
          <w:p w14:paraId="6CC5AD1D"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1c: MTK</w:t>
            </w:r>
          </w:p>
          <w:p w14:paraId="768F345B"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RAN4 to introduce the requirements to cover the scenario of ‘nogap-noncsg'</w:t>
            </w:r>
          </w:p>
          <w:p w14:paraId="6ED88CF4"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2a: Huawei, vivo</w:t>
            </w:r>
          </w:p>
          <w:p w14:paraId="04A45D43"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For the inter-RAT LTE gap-less measurement, the requirements can be based on the measurement requirements for LTE inter-frequency measurement in TS36.133.</w:t>
            </w:r>
          </w:p>
          <w:p w14:paraId="309A871E"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2b: CATT</w:t>
            </w:r>
          </w:p>
          <w:p w14:paraId="333E5115"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For the inter-RAT LTE gap-less measurement, the requirements can be based on the measurement requirements for LTE intra-frequency measurement in TS36.133.</w:t>
            </w:r>
          </w:p>
          <w:p w14:paraId="78B95B88"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3: Apple</w:t>
            </w:r>
          </w:p>
          <w:p w14:paraId="79F9667D"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RAN4 needs to develop requirement for case b-1 based on NCSG requirements in 9.3.10 TS38.133 with UE reporting ‘nogap-noncsg’, e.g., take NCSG period = 80ms as baseline and remove VIL.</w:t>
            </w:r>
          </w:p>
          <w:p w14:paraId="6FDDD3CD" w14:textId="77777777" w:rsidR="00473060" w:rsidRPr="004A2547" w:rsidRDefault="00473060" w:rsidP="00184D5C">
            <w:pPr>
              <w:numPr>
                <w:ilvl w:val="0"/>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Option 4: Ericsson</w:t>
            </w:r>
          </w:p>
          <w:p w14:paraId="2C134C32" w14:textId="77777777" w:rsidR="00473060" w:rsidRPr="004A2547" w:rsidRDefault="00473060" w:rsidP="00184D5C">
            <w:pPr>
              <w:numPr>
                <w:ilvl w:val="1"/>
                <w:numId w:val="16"/>
              </w:numPr>
              <w:overflowPunct/>
              <w:autoSpaceDE/>
              <w:autoSpaceDN/>
              <w:adjustRightInd/>
              <w:spacing w:after="0"/>
              <w:jc w:val="both"/>
              <w:textAlignment w:val="center"/>
              <w:rPr>
                <w:rFonts w:ascii="Calibri" w:hAnsi="Calibri" w:cs="Calibri"/>
                <w:sz w:val="18"/>
                <w:szCs w:val="18"/>
                <w:lang w:eastAsia="zh-CN"/>
              </w:rPr>
            </w:pPr>
            <w:r w:rsidRPr="004A2547">
              <w:rPr>
                <w:sz w:val="18"/>
                <w:szCs w:val="18"/>
                <w:lang w:eastAsia="zh-CN"/>
              </w:rPr>
              <w:t xml:space="preserve">directly discuss the UE’s behaviour for inter-RAT LTE measurement without gap (for both case b-1 and b-2) instead of checking the possible reused framework </w:t>
            </w:r>
          </w:p>
          <w:p w14:paraId="7B5EE337" w14:textId="77777777" w:rsidR="00473060" w:rsidRDefault="00473060" w:rsidP="00184D5C">
            <w:pPr>
              <w:numPr>
                <w:ilvl w:val="0"/>
                <w:numId w:val="16"/>
              </w:numPr>
              <w:overflowPunct/>
              <w:autoSpaceDE/>
              <w:autoSpaceDN/>
              <w:adjustRightInd/>
              <w:spacing w:after="0"/>
              <w:jc w:val="both"/>
              <w:textAlignment w:val="center"/>
              <w:rPr>
                <w:rFonts w:eastAsiaTheme="minorEastAsia"/>
                <w:lang w:val="en-US" w:eastAsia="zh-TW"/>
              </w:rPr>
            </w:pPr>
            <w:r w:rsidRPr="004A2547">
              <w:rPr>
                <w:sz w:val="18"/>
                <w:szCs w:val="18"/>
                <w:lang w:val="en-US" w:eastAsia="zh-CN"/>
              </w:rPr>
              <w:t>Companies are encouraged to identify any updates needs based on the suggested frameworks also.</w:t>
            </w:r>
          </w:p>
          <w:p w14:paraId="0666E5E1" w14:textId="77777777" w:rsidR="000C2960" w:rsidRPr="000C2960" w:rsidRDefault="000C2960" w:rsidP="000C2960">
            <w:pPr>
              <w:overflowPunct/>
              <w:autoSpaceDE/>
              <w:autoSpaceDN/>
              <w:adjustRightInd/>
              <w:spacing w:before="120" w:after="0"/>
              <w:textAlignment w:val="auto"/>
              <w:rPr>
                <w:rFonts w:ascii="Arial" w:hAnsi="Arial" w:cs="Arial"/>
                <w:sz w:val="18"/>
                <w:szCs w:val="18"/>
                <w:lang w:eastAsia="zh-CN"/>
              </w:rPr>
            </w:pPr>
            <w:r w:rsidRPr="000C2960">
              <w:rPr>
                <w:rFonts w:ascii="Arial" w:hAnsi="Arial" w:cs="Arial"/>
                <w:b/>
                <w:bCs/>
                <w:sz w:val="18"/>
                <w:szCs w:val="18"/>
                <w:lang w:eastAsia="zh-CN"/>
              </w:rPr>
              <w:t>Issue 2-3-3: Framework used to define inter-RAT LTE measurement without gap (case b-2)</w:t>
            </w:r>
          </w:p>
          <w:p w14:paraId="348DACB3" w14:textId="77777777" w:rsidR="000C2960" w:rsidRPr="000C2960" w:rsidRDefault="000C2960" w:rsidP="000C2960">
            <w:pPr>
              <w:overflowPunct/>
              <w:autoSpaceDE/>
              <w:autoSpaceDN/>
              <w:adjustRightInd/>
              <w:spacing w:after="0"/>
              <w:textAlignment w:val="auto"/>
              <w:rPr>
                <w:sz w:val="18"/>
                <w:szCs w:val="18"/>
                <w:lang w:eastAsia="zh-CN"/>
              </w:rPr>
            </w:pPr>
            <w:r w:rsidRPr="000C2960">
              <w:rPr>
                <w:b/>
                <w:bCs/>
                <w:sz w:val="18"/>
                <w:szCs w:val="18"/>
                <w:lang w:eastAsia="zh-CN"/>
              </w:rPr>
              <w:t>&lt; Way forward &gt;</w:t>
            </w:r>
            <w:r w:rsidRPr="000C2960">
              <w:rPr>
                <w:sz w:val="18"/>
                <w:szCs w:val="18"/>
                <w:lang w:eastAsia="zh-CN"/>
              </w:rPr>
              <w:t xml:space="preserve">: </w:t>
            </w:r>
          </w:p>
          <w:p w14:paraId="3A271F34" w14:textId="7F14C86E" w:rsidR="000C2960" w:rsidRPr="000C2960" w:rsidRDefault="000C2960" w:rsidP="00184D5C">
            <w:pPr>
              <w:numPr>
                <w:ilvl w:val="0"/>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lastRenderedPageBreak/>
              <w:t>Option 1: Qualcomm, Intel, OPPO, MTK</w:t>
            </w:r>
          </w:p>
          <w:p w14:paraId="09E4CF02"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For the inter-RAT LTE gap-less measurement, the requirements can be based on the existing inter-RAT LTE measurement requirements in TS38.133[3] 9.4.  (same as Option 1 for case b-1)</w:t>
            </w:r>
          </w:p>
          <w:p w14:paraId="29E62D49" w14:textId="77777777" w:rsidR="000C2960" w:rsidRPr="000C2960" w:rsidRDefault="000C2960" w:rsidP="00184D5C">
            <w:pPr>
              <w:numPr>
                <w:ilvl w:val="0"/>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Option 1a: Qualcomm</w:t>
            </w:r>
          </w:p>
          <w:p w14:paraId="7E640DC7"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update definition of T</w:t>
            </w:r>
            <w:r w:rsidRPr="000C2960">
              <w:rPr>
                <w:sz w:val="18"/>
                <w:szCs w:val="18"/>
                <w:vertAlign w:val="subscript"/>
                <w:lang w:eastAsia="zh-CN"/>
              </w:rPr>
              <w:t>inter1</w:t>
            </w:r>
            <w:r w:rsidRPr="000C2960">
              <w:rPr>
                <w:sz w:val="18"/>
                <w:szCs w:val="18"/>
                <w:lang w:eastAsia="zh-CN"/>
              </w:rPr>
              <w:t xml:space="preserve"> and CSSF</w:t>
            </w:r>
            <w:r w:rsidRPr="000C2960">
              <w:rPr>
                <w:sz w:val="18"/>
                <w:szCs w:val="18"/>
                <w:vertAlign w:val="subscript"/>
                <w:lang w:eastAsia="zh-CN"/>
              </w:rPr>
              <w:t>interRAT</w:t>
            </w:r>
          </w:p>
          <w:p w14:paraId="5F717757" w14:textId="77777777" w:rsidR="000C2960" w:rsidRPr="000C2960" w:rsidRDefault="000C2960" w:rsidP="00184D5C">
            <w:pPr>
              <w:numPr>
                <w:ilvl w:val="2"/>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Multiple T</w:t>
            </w:r>
            <w:r w:rsidRPr="000C2960">
              <w:rPr>
                <w:sz w:val="18"/>
                <w:szCs w:val="18"/>
                <w:vertAlign w:val="subscript"/>
                <w:lang w:eastAsia="zh-CN"/>
              </w:rPr>
              <w:t xml:space="preserve">inter1 </w:t>
            </w:r>
            <w:r w:rsidRPr="000C2960">
              <w:rPr>
                <w:sz w:val="18"/>
                <w:szCs w:val="18"/>
                <w:lang w:eastAsia="zh-CN"/>
              </w:rPr>
              <w:t>(30ms, 60ms) can be considered, and new indicator needs to be introduced for UE to indicate NW what T</w:t>
            </w:r>
            <w:r w:rsidRPr="000C2960">
              <w:rPr>
                <w:sz w:val="18"/>
                <w:szCs w:val="18"/>
                <w:vertAlign w:val="subscript"/>
                <w:lang w:eastAsia="zh-CN"/>
              </w:rPr>
              <w:t xml:space="preserve">inter1 </w:t>
            </w:r>
            <w:r w:rsidRPr="000C2960">
              <w:rPr>
                <w:sz w:val="18"/>
                <w:szCs w:val="18"/>
                <w:lang w:eastAsia="zh-CN"/>
              </w:rPr>
              <w:t>is applied.</w:t>
            </w:r>
          </w:p>
          <w:p w14:paraId="1EFC1BC0"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Define applicability rules for case b-2 requirements</w:t>
            </w:r>
          </w:p>
          <w:p w14:paraId="48C151BE" w14:textId="77777777" w:rsidR="000C2960" w:rsidRPr="000C2960" w:rsidRDefault="000C2960" w:rsidP="00184D5C">
            <w:pPr>
              <w:numPr>
                <w:ilvl w:val="2"/>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The requirements for inter-RAT LTE measurement without gap when LTE CRS is in UE’s active BWP are only applicable when UE is in DSS but LTE cell is not serving.</w:t>
            </w:r>
          </w:p>
          <w:p w14:paraId="3B69BA52" w14:textId="77777777" w:rsidR="000C2960" w:rsidRPr="000C2960" w:rsidRDefault="000C2960" w:rsidP="00184D5C">
            <w:pPr>
              <w:numPr>
                <w:ilvl w:val="0"/>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Option 1b: MTK</w:t>
            </w:r>
          </w:p>
          <w:p w14:paraId="621D9C86"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RAN4 to introduce the requirements to cover the scenario of 'nogap-noncsg'</w:t>
            </w:r>
          </w:p>
          <w:p w14:paraId="250ABE7C" w14:textId="77777777" w:rsidR="000C2960" w:rsidRPr="000C2960" w:rsidRDefault="000C2960" w:rsidP="004A15F1">
            <w:pPr>
              <w:overflowPunct/>
              <w:autoSpaceDE/>
              <w:autoSpaceDN/>
              <w:adjustRightInd/>
              <w:spacing w:after="0"/>
              <w:ind w:left="1440"/>
              <w:textAlignment w:val="center"/>
              <w:rPr>
                <w:rFonts w:ascii="Calibri" w:hAnsi="Calibri" w:cs="Calibri"/>
                <w:sz w:val="18"/>
                <w:szCs w:val="18"/>
                <w:lang w:eastAsia="zh-CN"/>
              </w:rPr>
            </w:pPr>
            <w:r w:rsidRPr="000C2960">
              <w:rPr>
                <w:sz w:val="18"/>
                <w:szCs w:val="18"/>
                <w:lang w:eastAsia="zh-CN"/>
              </w:rPr>
              <w:t> </w:t>
            </w:r>
          </w:p>
          <w:p w14:paraId="283A73EA" w14:textId="77777777" w:rsidR="000C2960" w:rsidRPr="000C2960" w:rsidRDefault="000C2960" w:rsidP="00184D5C">
            <w:pPr>
              <w:numPr>
                <w:ilvl w:val="0"/>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Option 2a: Huawei, vivo</w:t>
            </w:r>
          </w:p>
          <w:p w14:paraId="657D9BD1"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For the inter-RAT LTE gap-less measurement, the requirements can be based on the measurement requirements for LTE inter-frequency measurement in TS36.133. (same as Option 2 for case b-1)</w:t>
            </w:r>
          </w:p>
          <w:p w14:paraId="1ECF8987" w14:textId="77777777" w:rsidR="000C2960" w:rsidRPr="000C2960" w:rsidRDefault="000C2960" w:rsidP="00184D5C">
            <w:pPr>
              <w:numPr>
                <w:ilvl w:val="0"/>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Option 2b: Apple, CATT</w:t>
            </w:r>
          </w:p>
          <w:p w14:paraId="1ADBC966" w14:textId="77777777" w:rsidR="000C2960" w:rsidRPr="000C2960" w:rsidRDefault="000C2960" w:rsidP="00184D5C">
            <w:pPr>
              <w:numPr>
                <w:ilvl w:val="1"/>
                <w:numId w:val="17"/>
              </w:numPr>
              <w:overflowPunct/>
              <w:autoSpaceDE/>
              <w:autoSpaceDN/>
              <w:adjustRightInd/>
              <w:spacing w:after="0"/>
              <w:textAlignment w:val="center"/>
              <w:rPr>
                <w:rFonts w:ascii="Calibri" w:hAnsi="Calibri" w:cs="Calibri"/>
                <w:sz w:val="18"/>
                <w:szCs w:val="18"/>
                <w:lang w:eastAsia="zh-CN"/>
              </w:rPr>
            </w:pPr>
            <w:r w:rsidRPr="000C2960">
              <w:rPr>
                <w:sz w:val="18"/>
                <w:szCs w:val="18"/>
                <w:lang w:eastAsia="zh-CN"/>
              </w:rPr>
              <w:t xml:space="preserve">For inter-RAT LTE measurement without gap requirements (case b-2), LTE intra frequency measurement requirements in TS36.133 is considered as baseline. Details needs to be updated. </w:t>
            </w:r>
          </w:p>
          <w:p w14:paraId="288B81EE" w14:textId="23108DE1" w:rsidR="00473060" w:rsidRDefault="000C2960" w:rsidP="00184D5C">
            <w:pPr>
              <w:numPr>
                <w:ilvl w:val="0"/>
                <w:numId w:val="17"/>
              </w:numPr>
              <w:overflowPunct/>
              <w:autoSpaceDE/>
              <w:autoSpaceDN/>
              <w:adjustRightInd/>
              <w:spacing w:after="0"/>
              <w:textAlignment w:val="center"/>
              <w:rPr>
                <w:iCs/>
                <w:lang w:val="en-US"/>
              </w:rPr>
            </w:pPr>
            <w:r w:rsidRPr="000C2960">
              <w:rPr>
                <w:sz w:val="18"/>
                <w:szCs w:val="18"/>
                <w:lang w:val="en-US" w:eastAsia="zh-CN"/>
              </w:rPr>
              <w:t>Companies are encouraged to identify any updates needs based on the suggested frameworks also.</w:t>
            </w:r>
          </w:p>
        </w:tc>
      </w:tr>
    </w:tbl>
    <w:p w14:paraId="47B8768A" w14:textId="77777777" w:rsidR="00473060" w:rsidRPr="00473060" w:rsidRDefault="00473060" w:rsidP="00473060">
      <w:pPr>
        <w:tabs>
          <w:tab w:val="left" w:pos="1134"/>
        </w:tabs>
        <w:overflowPunct/>
        <w:autoSpaceDE/>
        <w:autoSpaceDN/>
        <w:adjustRightInd/>
        <w:spacing w:line="240" w:lineRule="exact"/>
        <w:jc w:val="both"/>
        <w:textAlignment w:val="auto"/>
        <w:rPr>
          <w:iCs/>
          <w:lang w:val="en-US"/>
        </w:rPr>
      </w:pPr>
    </w:p>
    <w:p w14:paraId="5A6CAC7C" w14:textId="4F5FBC0C" w:rsidR="00B826AE" w:rsidRPr="00B826AE" w:rsidRDefault="00244C20" w:rsidP="00473060">
      <w:pPr>
        <w:tabs>
          <w:tab w:val="left" w:pos="1134"/>
        </w:tabs>
        <w:overflowPunct/>
        <w:autoSpaceDE/>
        <w:autoSpaceDN/>
        <w:adjustRightInd/>
        <w:spacing w:line="240" w:lineRule="exact"/>
        <w:jc w:val="both"/>
        <w:textAlignment w:val="auto"/>
        <w:rPr>
          <w:iCs/>
        </w:rPr>
      </w:pPr>
      <w:bookmarkStart w:id="17" w:name="_Ref13020476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7</w:t>
      </w:r>
      <w:r w:rsidRPr="00F43A18">
        <w:rPr>
          <w:b/>
          <w:bCs/>
          <w:i/>
          <w:iCs/>
        </w:rPr>
        <w:fldChar w:fldCharType="end"/>
      </w:r>
      <w:r w:rsidRPr="00F43A18">
        <w:rPr>
          <w:b/>
          <w:bCs/>
          <w:i/>
          <w:iCs/>
        </w:rPr>
        <w:t>:</w:t>
      </w:r>
      <w:r>
        <w:rPr>
          <w:b/>
          <w:bCs/>
          <w:i/>
          <w:iCs/>
        </w:rPr>
        <w:t xml:space="preserve"> RAN4 should </w:t>
      </w:r>
      <w:r w:rsidR="00606149" w:rsidRPr="00606149">
        <w:rPr>
          <w:rFonts w:hint="eastAsia"/>
          <w:b/>
          <w:bCs/>
          <w:i/>
          <w:iCs/>
        </w:rPr>
        <w:t>directly</w:t>
      </w:r>
      <w:r w:rsidR="0061201D">
        <w:rPr>
          <w:b/>
          <w:bCs/>
          <w:i/>
          <w:iCs/>
        </w:rPr>
        <w:t xml:space="preserve"> </w:t>
      </w:r>
      <w:r>
        <w:rPr>
          <w:b/>
          <w:bCs/>
          <w:i/>
          <w:iCs/>
        </w:rPr>
        <w:t xml:space="preserve">discuss the UE’s behaviour for inter-RAT LTE measurement without gap </w:t>
      </w:r>
      <w:r w:rsidR="001A5F9C">
        <w:rPr>
          <w:b/>
          <w:bCs/>
          <w:i/>
          <w:iCs/>
        </w:rPr>
        <w:t>instead of checking</w:t>
      </w:r>
      <w:r>
        <w:rPr>
          <w:b/>
          <w:bCs/>
          <w:i/>
          <w:iCs/>
        </w:rPr>
        <w:t xml:space="preserve"> </w:t>
      </w:r>
      <w:r w:rsidR="00757F85">
        <w:rPr>
          <w:b/>
          <w:bCs/>
          <w:i/>
          <w:iCs/>
        </w:rPr>
        <w:t>the</w:t>
      </w:r>
      <w:r>
        <w:rPr>
          <w:b/>
          <w:bCs/>
          <w:i/>
          <w:iCs/>
        </w:rPr>
        <w:t xml:space="preserve"> </w:t>
      </w:r>
      <w:r w:rsidR="00AC53F4">
        <w:rPr>
          <w:b/>
          <w:bCs/>
          <w:i/>
          <w:iCs/>
        </w:rPr>
        <w:t xml:space="preserve">possible </w:t>
      </w:r>
      <w:r>
        <w:rPr>
          <w:b/>
          <w:bCs/>
          <w:i/>
          <w:iCs/>
        </w:rPr>
        <w:t>framework.</w:t>
      </w:r>
      <w:bookmarkEnd w:id="16"/>
      <w:bookmarkEnd w:id="17"/>
    </w:p>
    <w:p w14:paraId="3C40CA58" w14:textId="64D933A6" w:rsidR="00B826AE" w:rsidRPr="00F43A18"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General principle</w:t>
      </w:r>
    </w:p>
    <w:p w14:paraId="432F1901" w14:textId="7A90C2D4" w:rsidR="00B826AE" w:rsidRDefault="00B826AE" w:rsidP="00B826AE">
      <w:pPr>
        <w:tabs>
          <w:tab w:val="left" w:pos="1134"/>
        </w:tabs>
        <w:overflowPunct/>
        <w:autoSpaceDE/>
        <w:autoSpaceDN/>
        <w:adjustRightInd/>
        <w:spacing w:line="240" w:lineRule="exact"/>
        <w:jc w:val="both"/>
        <w:textAlignment w:val="auto"/>
        <w:rPr>
          <w:iCs/>
        </w:rPr>
      </w:pPr>
      <w:r w:rsidRPr="00F43A18">
        <w:rPr>
          <w:iCs/>
        </w:rPr>
        <w:t xml:space="preserve">In legacy release, the UE will perform </w:t>
      </w:r>
      <w:r w:rsidR="00244C20">
        <w:rPr>
          <w:iCs/>
        </w:rPr>
        <w:t xml:space="preserve">inter-RAT LTE </w:t>
      </w:r>
      <w:r w:rsidRPr="00F43A18">
        <w:rPr>
          <w:iCs/>
        </w:rPr>
        <w:t xml:space="preserve">measurement within measurement gap pattern or NCSG pattern. Obviously, it’s unreasonable to still perform the </w:t>
      </w:r>
      <w:r w:rsidR="00244C20">
        <w:rPr>
          <w:iCs/>
        </w:rPr>
        <w:t xml:space="preserve">inter-RAT LTE </w:t>
      </w:r>
      <w:r w:rsidRPr="00F43A18">
        <w:rPr>
          <w:iCs/>
        </w:rPr>
        <w:t xml:space="preserve">measurement within MG or NCSG. </w:t>
      </w:r>
      <w:r>
        <w:rPr>
          <w:iCs/>
        </w:rPr>
        <w:t>In last meeting, one of the most important open issues is the general principle to define UE’s behaviour for inter-RAT LTE measurement.</w:t>
      </w:r>
    </w:p>
    <w:tbl>
      <w:tblPr>
        <w:tblStyle w:val="TableGrid"/>
        <w:tblW w:w="0" w:type="auto"/>
        <w:tblLook w:val="04A0" w:firstRow="1" w:lastRow="0" w:firstColumn="1" w:lastColumn="0" w:noHBand="0" w:noVBand="1"/>
      </w:tblPr>
      <w:tblGrid>
        <w:gridCol w:w="9629"/>
      </w:tblGrid>
      <w:tr w:rsidR="00B826AE" w14:paraId="6343CB92" w14:textId="77777777" w:rsidTr="00B826AE">
        <w:tc>
          <w:tcPr>
            <w:tcW w:w="9629" w:type="dxa"/>
          </w:tcPr>
          <w:p w14:paraId="32321088" w14:textId="77777777" w:rsidR="00567466" w:rsidRPr="00567466" w:rsidRDefault="00567466" w:rsidP="00567466">
            <w:pPr>
              <w:overflowPunct/>
              <w:autoSpaceDE/>
              <w:autoSpaceDN/>
              <w:adjustRightInd/>
              <w:spacing w:after="0"/>
              <w:textAlignment w:val="auto"/>
              <w:rPr>
                <w:rFonts w:ascii="Arial" w:hAnsi="Arial" w:cs="Arial"/>
                <w:sz w:val="18"/>
                <w:szCs w:val="18"/>
                <w:lang w:eastAsia="zh-CN"/>
              </w:rPr>
            </w:pPr>
            <w:r w:rsidRPr="00567466">
              <w:rPr>
                <w:rFonts w:ascii="Arial" w:hAnsi="Arial" w:cs="Arial"/>
                <w:b/>
                <w:bCs/>
                <w:sz w:val="18"/>
                <w:szCs w:val="18"/>
                <w:lang w:eastAsia="zh-CN"/>
              </w:rPr>
              <w:t xml:space="preserve">Issue 2-3-8: General principle to define the requirements </w:t>
            </w:r>
          </w:p>
          <w:p w14:paraId="45B0F0DF" w14:textId="77777777" w:rsidR="00567466" w:rsidRPr="00567466" w:rsidRDefault="00567466" w:rsidP="00567466">
            <w:pPr>
              <w:overflowPunct/>
              <w:autoSpaceDE/>
              <w:autoSpaceDN/>
              <w:adjustRightInd/>
              <w:spacing w:after="0"/>
              <w:textAlignment w:val="auto"/>
              <w:rPr>
                <w:sz w:val="18"/>
                <w:szCs w:val="18"/>
                <w:lang w:eastAsia="zh-CN"/>
              </w:rPr>
            </w:pPr>
            <w:r w:rsidRPr="00567466">
              <w:rPr>
                <w:b/>
                <w:bCs/>
                <w:sz w:val="18"/>
                <w:szCs w:val="18"/>
                <w:lang w:eastAsia="zh-CN"/>
              </w:rPr>
              <w:t>&lt; Way forward &gt;</w:t>
            </w:r>
            <w:r w:rsidRPr="00567466">
              <w:rPr>
                <w:sz w:val="18"/>
                <w:szCs w:val="18"/>
                <w:lang w:eastAsia="zh-CN"/>
              </w:rPr>
              <w:t xml:space="preserve">: </w:t>
            </w:r>
          </w:p>
          <w:p w14:paraId="30156F15" w14:textId="77777777" w:rsidR="00567466" w:rsidRPr="00567466" w:rsidRDefault="00567466" w:rsidP="00184D5C">
            <w:pPr>
              <w:numPr>
                <w:ilvl w:val="0"/>
                <w:numId w:val="11"/>
              </w:numPr>
              <w:overflowPunct/>
              <w:autoSpaceDE/>
              <w:autoSpaceDN/>
              <w:adjustRightInd/>
              <w:spacing w:after="0"/>
              <w:textAlignment w:val="center"/>
              <w:rPr>
                <w:rFonts w:ascii="Calibri" w:hAnsi="Calibri" w:cs="Calibri"/>
                <w:sz w:val="18"/>
                <w:szCs w:val="18"/>
                <w:lang w:eastAsia="zh-CN"/>
              </w:rPr>
            </w:pPr>
            <w:r w:rsidRPr="00567466">
              <w:rPr>
                <w:sz w:val="18"/>
                <w:szCs w:val="18"/>
                <w:lang w:eastAsia="zh-CN"/>
              </w:rPr>
              <w:t>Proposal 1: Ericsson</w:t>
            </w:r>
          </w:p>
          <w:p w14:paraId="41534AD3" w14:textId="77777777" w:rsidR="00567466" w:rsidRPr="00567466" w:rsidRDefault="00567466" w:rsidP="00184D5C">
            <w:pPr>
              <w:numPr>
                <w:ilvl w:val="1"/>
                <w:numId w:val="11"/>
              </w:numPr>
              <w:overflowPunct/>
              <w:autoSpaceDE/>
              <w:autoSpaceDN/>
              <w:adjustRightInd/>
              <w:spacing w:after="0"/>
              <w:textAlignment w:val="center"/>
              <w:rPr>
                <w:rFonts w:ascii="Calibri" w:hAnsi="Calibri" w:cs="Calibri"/>
                <w:sz w:val="18"/>
                <w:szCs w:val="18"/>
                <w:lang w:eastAsia="zh-CN"/>
              </w:rPr>
            </w:pPr>
            <w:r w:rsidRPr="00567466">
              <w:rPr>
                <w:sz w:val="18"/>
                <w:szCs w:val="18"/>
                <w:lang w:eastAsia="zh-CN"/>
              </w:rPr>
              <w:t>The inter-RAT LTE measurement without gaps should be performed outside the SMTC/SSB to avoid the performance degradation to legacy NR intra-frequency measurement without gap and L1-RSRP measurement</w:t>
            </w:r>
            <w:r w:rsidRPr="00567466">
              <w:rPr>
                <w:b/>
                <w:bCs/>
                <w:i/>
                <w:iCs/>
                <w:sz w:val="18"/>
                <w:szCs w:val="18"/>
                <w:lang w:eastAsia="zh-CN"/>
              </w:rPr>
              <w:t>.</w:t>
            </w:r>
          </w:p>
          <w:p w14:paraId="336A6475" w14:textId="77777777" w:rsidR="00567466" w:rsidRPr="00567466" w:rsidRDefault="00567466" w:rsidP="00184D5C">
            <w:pPr>
              <w:numPr>
                <w:ilvl w:val="0"/>
                <w:numId w:val="11"/>
              </w:numPr>
              <w:overflowPunct/>
              <w:autoSpaceDE/>
              <w:autoSpaceDN/>
              <w:adjustRightInd/>
              <w:spacing w:after="0"/>
              <w:textAlignment w:val="center"/>
              <w:rPr>
                <w:rFonts w:ascii="Calibri" w:hAnsi="Calibri" w:cs="Calibri"/>
                <w:sz w:val="18"/>
                <w:szCs w:val="18"/>
                <w:lang w:eastAsia="zh-CN"/>
              </w:rPr>
            </w:pPr>
            <w:r w:rsidRPr="00567466">
              <w:rPr>
                <w:sz w:val="18"/>
                <w:szCs w:val="18"/>
                <w:lang w:eastAsia="zh-CN"/>
              </w:rPr>
              <w:t>Proposal 2: Ericsson</w:t>
            </w:r>
          </w:p>
          <w:p w14:paraId="60882D6E" w14:textId="16767E81" w:rsidR="00B826AE" w:rsidRDefault="00567466" w:rsidP="00184D5C">
            <w:pPr>
              <w:numPr>
                <w:ilvl w:val="1"/>
                <w:numId w:val="11"/>
              </w:numPr>
              <w:overflowPunct/>
              <w:autoSpaceDE/>
              <w:autoSpaceDN/>
              <w:adjustRightInd/>
              <w:spacing w:after="0"/>
              <w:textAlignment w:val="center"/>
              <w:rPr>
                <w:iCs/>
              </w:rPr>
            </w:pPr>
            <w:r w:rsidRPr="00567466">
              <w:rPr>
                <w:sz w:val="18"/>
                <w:szCs w:val="18"/>
                <w:lang w:eastAsia="zh-CN"/>
              </w:rPr>
              <w:t>Both NW and UE shall have the same understanding on the measurement occasions for Inter-RAT E-UTRAN measurement without gap.</w:t>
            </w:r>
          </w:p>
        </w:tc>
      </w:tr>
    </w:tbl>
    <w:p w14:paraId="1C9F7181" w14:textId="6D799472" w:rsidR="00B826AE" w:rsidRDefault="00BA14C2" w:rsidP="00244C20">
      <w:pPr>
        <w:tabs>
          <w:tab w:val="left" w:pos="1134"/>
        </w:tabs>
        <w:overflowPunct/>
        <w:autoSpaceDE/>
        <w:autoSpaceDN/>
        <w:adjustRightInd/>
        <w:spacing w:before="120" w:line="240" w:lineRule="exact"/>
        <w:jc w:val="both"/>
        <w:textAlignment w:val="auto"/>
        <w:rPr>
          <w:iCs/>
        </w:rPr>
      </w:pPr>
      <w:r>
        <w:rPr>
          <w:iCs/>
          <w:noProof/>
        </w:rPr>
        <w:drawing>
          <wp:anchor distT="0" distB="0" distL="114300" distR="114300" simplePos="0" relativeHeight="251659264" behindDoc="0" locked="0" layoutInCell="1" allowOverlap="1" wp14:anchorId="3016A3F9" wp14:editId="1463A913">
            <wp:simplePos x="0" y="0"/>
            <wp:positionH relativeFrom="column">
              <wp:posOffset>1637876</wp:posOffset>
            </wp:positionH>
            <wp:positionV relativeFrom="paragraph">
              <wp:posOffset>1501775</wp:posOffset>
            </wp:positionV>
            <wp:extent cx="2200910" cy="1332865"/>
            <wp:effectExtent l="0" t="0" r="889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1332865"/>
                    </a:xfrm>
                    <a:prstGeom prst="rect">
                      <a:avLst/>
                    </a:prstGeom>
                    <a:noFill/>
                  </pic:spPr>
                </pic:pic>
              </a:graphicData>
            </a:graphic>
            <wp14:sizeRelH relativeFrom="page">
              <wp14:pctWidth>0</wp14:pctWidth>
            </wp14:sizeRelH>
            <wp14:sizeRelV relativeFrom="page">
              <wp14:pctHeight>0</wp14:pctHeight>
            </wp14:sizeRelV>
          </wp:anchor>
        </w:drawing>
      </w:r>
      <w:r w:rsidR="00B826AE" w:rsidRPr="00F43A18">
        <w:rPr>
          <w:iCs/>
        </w:rPr>
        <w:t xml:space="preserve">One of the possible windows is the SMTC outside gap which implies the </w:t>
      </w:r>
      <w:r w:rsidR="00244C20">
        <w:rPr>
          <w:iCs/>
        </w:rPr>
        <w:t xml:space="preserve">inter-RAT LTE </w:t>
      </w:r>
      <w:r w:rsidR="00B826AE" w:rsidRPr="00F43A18">
        <w:rPr>
          <w:iCs/>
        </w:rPr>
        <w:t xml:space="preserve">will be measured in parallel with other NR intra-frequency. However, the disadvantage is NW doesn’t know </w:t>
      </w:r>
      <w:r w:rsidR="00B826AE">
        <w:rPr>
          <w:iCs/>
        </w:rPr>
        <w:t>the dedicated SMTC to</w:t>
      </w:r>
      <w:r w:rsidR="00B826AE" w:rsidRPr="00F43A18">
        <w:rPr>
          <w:iCs/>
        </w:rPr>
        <w:t xml:space="preserve"> perform E-UTRAN measurement. In other words, NW doesn’t know how to schedule the data even if the scheduling restriction is defined. Furthermore, to avoid the delay extension for the SSB-based intra-frequency measurement outside gap and L1-RSRP measurement, the </w:t>
      </w:r>
      <w:r w:rsidR="00244C20">
        <w:rPr>
          <w:iCs/>
        </w:rPr>
        <w:t xml:space="preserve">inter-RAT LTE </w:t>
      </w:r>
      <w:r w:rsidR="00B826AE" w:rsidRPr="00F43A18">
        <w:rPr>
          <w:iCs/>
        </w:rPr>
        <w:t xml:space="preserve">measurements without gap are also expected to not be performed overlapping with any SSBs. Naturally, the inter-RAT LTE measurement without gap doesn’t need to share the measurement with any other NR frequency layers. Consequently, the inter-RAT LTE measurement without gap delay will be expedited due to no sharing factor needed. Thus, the possible </w:t>
      </w:r>
      <w:r w:rsidR="00B826AE">
        <w:rPr>
          <w:iCs/>
        </w:rPr>
        <w:t>measurement window</w:t>
      </w:r>
      <w:r w:rsidR="00B826AE" w:rsidRPr="00F43A18">
        <w:rPr>
          <w:iCs/>
        </w:rPr>
        <w:t xml:space="preserve"> for </w:t>
      </w:r>
      <w:r w:rsidR="00244C20">
        <w:rPr>
          <w:iCs/>
        </w:rPr>
        <w:t xml:space="preserve">inter-RAT LTE </w:t>
      </w:r>
      <w:r w:rsidR="00B826AE" w:rsidRPr="00F43A18">
        <w:rPr>
          <w:iCs/>
        </w:rPr>
        <w:t xml:space="preserve">measurement without gaps shall be outside SSB and MG. </w:t>
      </w:r>
    </w:p>
    <w:p w14:paraId="140CEEF6" w14:textId="4ADF241F" w:rsidR="00BA14C2" w:rsidRDefault="00BA14C2" w:rsidP="00244C20">
      <w:pPr>
        <w:tabs>
          <w:tab w:val="left" w:pos="1134"/>
        </w:tabs>
        <w:overflowPunct/>
        <w:autoSpaceDE/>
        <w:autoSpaceDN/>
        <w:adjustRightInd/>
        <w:spacing w:before="120" w:line="240" w:lineRule="exact"/>
        <w:jc w:val="both"/>
        <w:textAlignment w:val="auto"/>
        <w:rPr>
          <w:iCs/>
        </w:rPr>
      </w:pPr>
    </w:p>
    <w:p w14:paraId="7FC3BC18"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7C229069"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347F51BA"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28443149"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52906ACE" w14:textId="47C2E1D2" w:rsidR="00BA14C2" w:rsidRPr="00336FCD" w:rsidRDefault="00BA14C2" w:rsidP="00BA14C2">
      <w:pPr>
        <w:pStyle w:val="Caption"/>
        <w:ind w:left="1440" w:firstLine="720"/>
        <w:rPr>
          <w:rFonts w:eastAsia="Times New Roman"/>
          <w:bCs/>
          <w:iCs/>
        </w:rPr>
      </w:pPr>
      <w:r w:rsidRPr="00336FCD">
        <w:rPr>
          <w:rFonts w:eastAsia="Times New Roman"/>
          <w:bCs/>
          <w:iCs/>
        </w:rPr>
        <w:t xml:space="preserve">Figure </w:t>
      </w:r>
      <w:r w:rsidRPr="00336FCD">
        <w:rPr>
          <w:rFonts w:eastAsia="Times New Roman"/>
          <w:bCs/>
          <w:iCs/>
        </w:rPr>
        <w:fldChar w:fldCharType="begin"/>
      </w:r>
      <w:r w:rsidRPr="00336FCD">
        <w:rPr>
          <w:rFonts w:eastAsia="Times New Roman"/>
          <w:bCs/>
          <w:iCs/>
        </w:rPr>
        <w:instrText xml:space="preserve"> SEQ Figure \* ARABIC </w:instrText>
      </w:r>
      <w:r w:rsidRPr="00336FCD">
        <w:rPr>
          <w:rFonts w:eastAsia="Times New Roman"/>
          <w:bCs/>
          <w:iCs/>
        </w:rPr>
        <w:fldChar w:fldCharType="separate"/>
      </w:r>
      <w:r w:rsidR="00BE743D">
        <w:rPr>
          <w:rFonts w:eastAsia="Times New Roman"/>
          <w:bCs/>
          <w:iCs/>
          <w:noProof/>
        </w:rPr>
        <w:t>1</w:t>
      </w:r>
      <w:r w:rsidRPr="00336FCD">
        <w:rPr>
          <w:rFonts w:eastAsia="Times New Roman"/>
          <w:bCs/>
          <w:iCs/>
        </w:rPr>
        <w:fldChar w:fldCharType="end"/>
      </w:r>
      <w:r w:rsidRPr="00336FCD">
        <w:rPr>
          <w:rFonts w:eastAsia="Times New Roman"/>
          <w:bCs/>
          <w:iCs/>
        </w:rPr>
        <w:t>. The measurement RS and MG for NR and LTE</w:t>
      </w:r>
    </w:p>
    <w:p w14:paraId="43DBCE2A"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7BC8DE0D" w14:textId="52A43E44" w:rsidR="00B826AE" w:rsidRDefault="00B826AE" w:rsidP="00B826AE">
      <w:pPr>
        <w:tabs>
          <w:tab w:val="left" w:pos="1134"/>
        </w:tabs>
        <w:overflowPunct/>
        <w:autoSpaceDE/>
        <w:autoSpaceDN/>
        <w:adjustRightInd/>
        <w:spacing w:line="240" w:lineRule="exact"/>
        <w:jc w:val="both"/>
        <w:textAlignment w:val="auto"/>
        <w:rPr>
          <w:b/>
          <w:bCs/>
          <w:i/>
        </w:rPr>
      </w:pPr>
      <w:bookmarkStart w:id="18" w:name="_Ref115028535"/>
      <w:bookmarkStart w:id="19" w:name="_Ref115039446"/>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8</w:t>
      </w:r>
      <w:r w:rsidRPr="00F43A18">
        <w:rPr>
          <w:b/>
          <w:bCs/>
          <w:i/>
          <w:iCs/>
        </w:rPr>
        <w:fldChar w:fldCharType="end"/>
      </w:r>
      <w:r w:rsidRPr="00F43A18">
        <w:rPr>
          <w:b/>
          <w:bCs/>
          <w:i/>
          <w:iCs/>
        </w:rPr>
        <w:t xml:space="preserve">: </w:t>
      </w:r>
      <w:r>
        <w:rPr>
          <w:b/>
          <w:bCs/>
          <w:i/>
        </w:rPr>
        <w:t>T</w:t>
      </w:r>
      <w:r w:rsidRPr="00F43A18">
        <w:rPr>
          <w:b/>
          <w:bCs/>
          <w:i/>
        </w:rPr>
        <w:t xml:space="preserve">he </w:t>
      </w:r>
      <w:r w:rsidR="00244C20">
        <w:rPr>
          <w:b/>
          <w:bCs/>
          <w:i/>
        </w:rPr>
        <w:t xml:space="preserve">inter-RAT LTE </w:t>
      </w:r>
      <w:r w:rsidRPr="00F43A18">
        <w:rPr>
          <w:b/>
          <w:bCs/>
          <w:i/>
        </w:rPr>
        <w:t>measurement without gaps</w:t>
      </w:r>
      <w:r w:rsidR="002D2CC3">
        <w:rPr>
          <w:b/>
          <w:bCs/>
          <w:i/>
        </w:rPr>
        <w:t>(case b-2)</w:t>
      </w:r>
      <w:r w:rsidRPr="00F43A18">
        <w:rPr>
          <w:b/>
          <w:bCs/>
          <w:i/>
        </w:rPr>
        <w:t xml:space="preserve"> </w:t>
      </w:r>
      <w:r>
        <w:rPr>
          <w:b/>
          <w:bCs/>
          <w:i/>
        </w:rPr>
        <w:t>should be performed outside the SMTC/SSB to avoid the performance degradation</w:t>
      </w:r>
      <w:r w:rsidRPr="00F43A18">
        <w:rPr>
          <w:b/>
          <w:bCs/>
          <w:i/>
        </w:rPr>
        <w:t xml:space="preserve"> to legacy NR intra-frequency measurement without gap and L1-RSRP measurement.</w:t>
      </w:r>
      <w:bookmarkEnd w:id="18"/>
      <w:bookmarkEnd w:id="19"/>
      <w:r w:rsidRPr="00F43A18">
        <w:rPr>
          <w:b/>
          <w:bCs/>
          <w:i/>
        </w:rPr>
        <w:t xml:space="preserve"> </w:t>
      </w:r>
    </w:p>
    <w:p w14:paraId="63FB8BBC" w14:textId="391BB793" w:rsidR="00B826AE" w:rsidRDefault="00B826AE" w:rsidP="00B826AE">
      <w:pPr>
        <w:tabs>
          <w:tab w:val="left" w:pos="1134"/>
        </w:tabs>
        <w:overflowPunct/>
        <w:autoSpaceDE/>
        <w:autoSpaceDN/>
        <w:adjustRightInd/>
        <w:spacing w:line="240" w:lineRule="exact"/>
        <w:jc w:val="both"/>
        <w:textAlignment w:val="auto"/>
        <w:rPr>
          <w:iCs/>
        </w:rPr>
      </w:pPr>
      <w:r>
        <w:rPr>
          <w:iCs/>
        </w:rPr>
        <w:t xml:space="preserve">When NW configures MG or NCSG for </w:t>
      </w:r>
      <w:r w:rsidR="00244C20">
        <w:rPr>
          <w:iCs/>
        </w:rPr>
        <w:t xml:space="preserve">inter-RAT LTE </w:t>
      </w:r>
      <w:r>
        <w:rPr>
          <w:iCs/>
        </w:rPr>
        <w:t>measurements, the UE’s behaviour for inter-RAT measurement is defined clearly. The measurement will be performed within the scheduled measurement window, such as MGL in MG or ML in NCSG. Similar as MG and NCSG, a</w:t>
      </w:r>
      <w:r w:rsidRPr="00F43A18">
        <w:rPr>
          <w:iCs/>
        </w:rPr>
        <w:t>n effective measurement window can be introduced</w:t>
      </w:r>
      <w:r>
        <w:rPr>
          <w:iCs/>
        </w:rPr>
        <w:t xml:space="preserve"> for </w:t>
      </w:r>
      <w:r w:rsidR="00244C20">
        <w:rPr>
          <w:iCs/>
        </w:rPr>
        <w:t xml:space="preserve">inter-RAT LTE </w:t>
      </w:r>
      <w:r>
        <w:rPr>
          <w:iCs/>
        </w:rPr>
        <w:t>measurement without gap</w:t>
      </w:r>
      <w:r w:rsidRPr="00F43A18">
        <w:rPr>
          <w:iCs/>
        </w:rPr>
        <w:t xml:space="preserve">. The UE can perform the </w:t>
      </w:r>
      <w:r w:rsidR="00244C20">
        <w:rPr>
          <w:iCs/>
        </w:rPr>
        <w:t xml:space="preserve">inter-RAT LTE </w:t>
      </w:r>
      <w:r w:rsidRPr="00F43A18">
        <w:rPr>
          <w:iCs/>
        </w:rPr>
        <w:t xml:space="preserve">measurement without gaps within the </w:t>
      </w:r>
      <w:r>
        <w:rPr>
          <w:iCs/>
        </w:rPr>
        <w:t xml:space="preserve">effective measurement </w:t>
      </w:r>
      <w:r w:rsidRPr="00F43A18">
        <w:rPr>
          <w:iCs/>
        </w:rPr>
        <w:t xml:space="preserve">window. The measurement duration, measurement periodicity and offset with SMTC/SSB can be defined. </w:t>
      </w:r>
      <w:r>
        <w:rPr>
          <w:iCs/>
        </w:rPr>
        <w:t>One of t</w:t>
      </w:r>
      <w:r w:rsidRPr="00F43A18">
        <w:rPr>
          <w:iCs/>
        </w:rPr>
        <w:t>he benefits to introduce such effective measurement window is both NW and UE have the common understanding on the occasions for the measurements and scheduling restriction.</w:t>
      </w:r>
    </w:p>
    <w:p w14:paraId="442CA49B" w14:textId="07808606" w:rsidR="00B826AE" w:rsidRPr="00F43A18" w:rsidRDefault="00B826AE" w:rsidP="00B826AE">
      <w:pPr>
        <w:tabs>
          <w:tab w:val="left" w:pos="1134"/>
        </w:tabs>
        <w:overflowPunct/>
        <w:autoSpaceDE/>
        <w:autoSpaceDN/>
        <w:adjustRightInd/>
        <w:spacing w:line="240" w:lineRule="exact"/>
        <w:jc w:val="both"/>
        <w:textAlignment w:val="auto"/>
        <w:rPr>
          <w:iCs/>
        </w:rPr>
      </w:pPr>
      <w:bookmarkStart w:id="20" w:name="_Ref115039451"/>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9</w:t>
      </w:r>
      <w:r w:rsidRPr="00F43A18">
        <w:rPr>
          <w:b/>
          <w:bCs/>
          <w:i/>
          <w:iCs/>
        </w:rPr>
        <w:fldChar w:fldCharType="end"/>
      </w:r>
      <w:r w:rsidRPr="00F43A18">
        <w:rPr>
          <w:b/>
          <w:bCs/>
          <w:i/>
          <w:iCs/>
        </w:rPr>
        <w:t>:</w:t>
      </w:r>
      <w:r>
        <w:rPr>
          <w:b/>
          <w:bCs/>
          <w:i/>
          <w:iCs/>
        </w:rPr>
        <w:t xml:space="preserve"> Both </w:t>
      </w:r>
      <w:r w:rsidRPr="00336FCD">
        <w:rPr>
          <w:b/>
          <w:bCs/>
          <w:i/>
        </w:rPr>
        <w:t xml:space="preserve">NW and UE shall have the same understanding on the measurement occasions for </w:t>
      </w:r>
      <w:r w:rsidR="00244C20">
        <w:rPr>
          <w:b/>
          <w:bCs/>
          <w:i/>
        </w:rPr>
        <w:t xml:space="preserve">Inter-RAT LTE </w:t>
      </w:r>
      <w:r w:rsidRPr="00336FCD">
        <w:rPr>
          <w:b/>
          <w:bCs/>
          <w:i/>
        </w:rPr>
        <w:t>measurement without gap</w:t>
      </w:r>
      <w:r w:rsidR="002D2CC3">
        <w:rPr>
          <w:b/>
          <w:bCs/>
          <w:i/>
        </w:rPr>
        <w:t>(</w:t>
      </w:r>
      <w:r w:rsidR="00BC7219">
        <w:rPr>
          <w:b/>
          <w:bCs/>
          <w:i/>
        </w:rPr>
        <w:t xml:space="preserve">case b-1 and </w:t>
      </w:r>
      <w:r w:rsidR="002D2CC3">
        <w:rPr>
          <w:b/>
          <w:bCs/>
          <w:i/>
        </w:rPr>
        <w:t>case b-2)</w:t>
      </w:r>
      <w:r w:rsidRPr="00336FCD">
        <w:rPr>
          <w:b/>
          <w:bCs/>
          <w:i/>
        </w:rPr>
        <w:t>.</w:t>
      </w:r>
      <w:bookmarkEnd w:id="20"/>
    </w:p>
    <w:p w14:paraId="540C546F" w14:textId="3D0921E1" w:rsidR="00DF5E93" w:rsidRDefault="00892CCA" w:rsidP="00DC3FC5">
      <w:pPr>
        <w:tabs>
          <w:tab w:val="left" w:pos="1134"/>
        </w:tabs>
        <w:overflowPunct/>
        <w:autoSpaceDE/>
        <w:autoSpaceDN/>
        <w:adjustRightInd/>
        <w:spacing w:line="240" w:lineRule="exact"/>
        <w:jc w:val="both"/>
        <w:textAlignment w:val="auto"/>
        <w:rPr>
          <w:b/>
          <w:bCs/>
          <w:i/>
        </w:rPr>
      </w:pPr>
      <w:bookmarkStart w:id="21" w:name="_Ref115028542"/>
      <w:bookmarkStart w:id="22" w:name="_Ref13020477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10</w:t>
      </w:r>
      <w:r w:rsidRPr="00F43A18">
        <w:rPr>
          <w:b/>
          <w:bCs/>
          <w:i/>
          <w:iCs/>
        </w:rPr>
        <w:fldChar w:fldCharType="end"/>
      </w:r>
      <w:r w:rsidRPr="00F43A18">
        <w:rPr>
          <w:b/>
          <w:bCs/>
          <w:i/>
          <w:iCs/>
        </w:rPr>
        <w:t xml:space="preserve">: </w:t>
      </w:r>
      <w:r w:rsidR="00100AA9">
        <w:rPr>
          <w:b/>
          <w:bCs/>
          <w:i/>
          <w:iCs/>
        </w:rPr>
        <w:t>RAN4 to</w:t>
      </w:r>
      <w:r w:rsidR="00881F88">
        <w:rPr>
          <w:b/>
          <w:bCs/>
          <w:i/>
          <w:iCs/>
        </w:rPr>
        <w:t xml:space="preserve"> send the LS to introduce t</w:t>
      </w:r>
      <w:r w:rsidR="00B826AE" w:rsidRPr="00F43A18">
        <w:rPr>
          <w:b/>
          <w:bCs/>
          <w:i/>
        </w:rPr>
        <w:t xml:space="preserve">he effective measurement window </w:t>
      </w:r>
      <w:r w:rsidR="00881F88">
        <w:rPr>
          <w:b/>
          <w:bCs/>
          <w:i/>
        </w:rPr>
        <w:t>configuration</w:t>
      </w:r>
      <w:r w:rsidR="00DF5E93">
        <w:rPr>
          <w:b/>
          <w:bCs/>
          <w:i/>
        </w:rPr>
        <w:t>(case b-1 and case b-2)</w:t>
      </w:r>
      <w:r w:rsidR="00881F88">
        <w:rPr>
          <w:b/>
          <w:bCs/>
          <w:i/>
        </w:rPr>
        <w:t xml:space="preserve"> with the inter-RAT LTE</w:t>
      </w:r>
      <w:r w:rsidR="00B826AE" w:rsidRPr="00F43A18">
        <w:rPr>
          <w:b/>
          <w:bCs/>
          <w:i/>
        </w:rPr>
        <w:t xml:space="preserve"> measurement duration, periodicity and offset</w:t>
      </w:r>
      <w:bookmarkEnd w:id="21"/>
      <w:bookmarkEnd w:id="22"/>
      <w:r w:rsidR="00DF5E93">
        <w:rPr>
          <w:b/>
          <w:bCs/>
          <w:i/>
        </w:rPr>
        <w:t>.</w:t>
      </w:r>
      <w:r w:rsidR="00DC3FC5">
        <w:rPr>
          <w:b/>
          <w:bCs/>
          <w:i/>
        </w:rPr>
        <w:t xml:space="preserve"> </w:t>
      </w:r>
    </w:p>
    <w:p w14:paraId="18F5E52B" w14:textId="6DA21AEC" w:rsidR="002110D7" w:rsidRPr="00DF5E93" w:rsidRDefault="00DF5E93" w:rsidP="00DC3FC5">
      <w:pPr>
        <w:tabs>
          <w:tab w:val="left" w:pos="1134"/>
        </w:tabs>
        <w:overflowPunct/>
        <w:autoSpaceDE/>
        <w:autoSpaceDN/>
        <w:adjustRightInd/>
        <w:spacing w:line="240" w:lineRule="exact"/>
        <w:jc w:val="both"/>
        <w:textAlignment w:val="auto"/>
        <w:rPr>
          <w:b/>
          <w:bCs/>
          <w:i/>
          <w:iCs/>
        </w:rPr>
      </w:pPr>
      <w:bookmarkStart w:id="23" w:name="_Ref13194084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11</w:t>
      </w:r>
      <w:r w:rsidRPr="00F43A18">
        <w:rPr>
          <w:b/>
          <w:bCs/>
          <w:i/>
          <w:iCs/>
        </w:rPr>
        <w:fldChar w:fldCharType="end"/>
      </w:r>
      <w:r w:rsidRPr="00F43A18">
        <w:rPr>
          <w:b/>
          <w:bCs/>
          <w:i/>
          <w:iCs/>
        </w:rPr>
        <w:t xml:space="preserve">: </w:t>
      </w:r>
      <w:r w:rsidRPr="00DF5E93">
        <w:rPr>
          <w:b/>
          <w:bCs/>
          <w:i/>
          <w:iCs/>
        </w:rPr>
        <w:t>T</w:t>
      </w:r>
      <w:r w:rsidR="002110D7" w:rsidRPr="00DF5E93">
        <w:rPr>
          <w:b/>
          <w:bCs/>
          <w:i/>
          <w:iCs/>
        </w:rPr>
        <w:t xml:space="preserve">he </w:t>
      </w:r>
      <w:r w:rsidRPr="00DF5E93">
        <w:rPr>
          <w:b/>
          <w:bCs/>
          <w:i/>
          <w:iCs/>
        </w:rPr>
        <w:t>inter-RAT LTE measurement</w:t>
      </w:r>
      <w:r w:rsidR="00031FB6" w:rsidRPr="00DF5E93">
        <w:rPr>
          <w:b/>
          <w:bCs/>
          <w:i/>
          <w:iCs/>
        </w:rPr>
        <w:t xml:space="preserve"> </w:t>
      </w:r>
      <w:r w:rsidRPr="00DF5E93">
        <w:rPr>
          <w:b/>
          <w:bCs/>
          <w:i/>
          <w:iCs/>
        </w:rPr>
        <w:t>window</w:t>
      </w:r>
      <w:r w:rsidR="003D3EDC" w:rsidRPr="00DF5E93">
        <w:rPr>
          <w:b/>
          <w:bCs/>
          <w:i/>
          <w:iCs/>
        </w:rPr>
        <w:t xml:space="preserve"> </w:t>
      </w:r>
      <w:r w:rsidR="00FC4F94" w:rsidRPr="00DF5E93">
        <w:rPr>
          <w:b/>
          <w:bCs/>
          <w:i/>
          <w:iCs/>
        </w:rPr>
        <w:t xml:space="preserve">should </w:t>
      </w:r>
      <w:r w:rsidR="00363996" w:rsidRPr="00DF5E93">
        <w:rPr>
          <w:b/>
          <w:bCs/>
          <w:i/>
          <w:iCs/>
        </w:rPr>
        <w:t>avoid the collision with SSB</w:t>
      </w:r>
      <w:bookmarkEnd w:id="23"/>
      <w:r w:rsidR="00787D1B">
        <w:rPr>
          <w:b/>
          <w:bCs/>
          <w:i/>
          <w:iCs/>
        </w:rPr>
        <w:t>.</w:t>
      </w:r>
    </w:p>
    <w:p w14:paraId="0895E085" w14:textId="03B02C1E" w:rsidR="00633906" w:rsidRDefault="00633906" w:rsidP="00633906">
      <w:pPr>
        <w:tabs>
          <w:tab w:val="left" w:pos="1134"/>
        </w:tabs>
        <w:overflowPunct/>
        <w:autoSpaceDE/>
        <w:autoSpaceDN/>
        <w:adjustRightInd/>
        <w:spacing w:line="240" w:lineRule="exact"/>
        <w:jc w:val="both"/>
        <w:textAlignment w:val="auto"/>
        <w:rPr>
          <w:b/>
          <w:bCs/>
          <w:noProof/>
          <w:u w:val="single"/>
        </w:rPr>
      </w:pPr>
      <w:r w:rsidRPr="00633906">
        <w:rPr>
          <w:b/>
          <w:bCs/>
          <w:noProof/>
          <w:u w:val="single"/>
        </w:rPr>
        <w:t>Applicability</w:t>
      </w:r>
    </w:p>
    <w:p w14:paraId="4D55E95A" w14:textId="25C56B8F" w:rsidR="000333F7" w:rsidRDefault="005941DC" w:rsidP="00633906">
      <w:pPr>
        <w:tabs>
          <w:tab w:val="left" w:pos="1134"/>
        </w:tabs>
        <w:overflowPunct/>
        <w:autoSpaceDE/>
        <w:autoSpaceDN/>
        <w:adjustRightInd/>
        <w:spacing w:line="240" w:lineRule="exact"/>
        <w:jc w:val="both"/>
        <w:textAlignment w:val="auto"/>
      </w:pPr>
      <w:r w:rsidRPr="001771F9">
        <w:t>In DSS deployments both LTE and NR technologies share the same spectrum, and the base stations dynamically share the resources based on the specific traffic load conditions</w:t>
      </w:r>
      <w:r>
        <w:t>.</w:t>
      </w:r>
      <w:r w:rsidRPr="001771F9">
        <w:t xml:space="preserve"> </w:t>
      </w:r>
      <w:r>
        <w:t xml:space="preserve">This </w:t>
      </w:r>
      <w:r w:rsidRPr="001771F9">
        <w:t>enables flexible partitioning of resources between NR and LTE with a limited impact on LTE capacity.</w:t>
      </w:r>
      <w:r>
        <w:t xml:space="preserve"> </w:t>
      </w:r>
      <w:r w:rsidR="00303B2C">
        <w:t xml:space="preserve">The intention to introduce the inter-RAT LTE measurement without gap(case b-2) is to </w:t>
      </w:r>
      <w:r>
        <w:t>support</w:t>
      </w:r>
      <w:r w:rsidR="00303B2C">
        <w:t xml:space="preserve"> the </w:t>
      </w:r>
      <w:r w:rsidR="00C72973">
        <w:t xml:space="preserve">inter-RAT LTE </w:t>
      </w:r>
      <w:r w:rsidR="00303B2C">
        <w:t xml:space="preserve">measurement </w:t>
      </w:r>
      <w:r>
        <w:t>for the DSS deployment</w:t>
      </w:r>
      <w:r w:rsidR="00C72973">
        <w:t xml:space="preserve">. </w:t>
      </w:r>
    </w:p>
    <w:p w14:paraId="668524CE" w14:textId="1369650A" w:rsidR="008D6587" w:rsidRDefault="00C72973" w:rsidP="00633906">
      <w:pPr>
        <w:tabs>
          <w:tab w:val="left" w:pos="1134"/>
        </w:tabs>
        <w:overflowPunct/>
        <w:autoSpaceDE/>
        <w:autoSpaceDN/>
        <w:adjustRightInd/>
        <w:spacing w:line="240" w:lineRule="exact"/>
        <w:jc w:val="both"/>
        <w:textAlignment w:val="auto"/>
      </w:pPr>
      <w:r>
        <w:t xml:space="preserve">In our understanding, two scenarios need to </w:t>
      </w:r>
      <w:r w:rsidR="000333F7">
        <w:t xml:space="preserve">be </w:t>
      </w:r>
      <w:r>
        <w:t>further identified.</w:t>
      </w:r>
    </w:p>
    <w:p w14:paraId="396309E2" w14:textId="5E145008" w:rsidR="00CB28CA" w:rsidRDefault="000333F7" w:rsidP="00633906">
      <w:pPr>
        <w:tabs>
          <w:tab w:val="left" w:pos="1134"/>
        </w:tabs>
        <w:overflowPunct/>
        <w:autoSpaceDE/>
        <w:autoSpaceDN/>
        <w:adjustRightInd/>
        <w:spacing w:line="240" w:lineRule="exact"/>
        <w:jc w:val="both"/>
        <w:textAlignment w:val="auto"/>
      </w:pPr>
      <w:r>
        <w:t xml:space="preserve">The first typical case is </w:t>
      </w:r>
      <w:r w:rsidR="00A1627E">
        <w:t xml:space="preserve">for the CRS </w:t>
      </w:r>
      <w:r w:rsidR="00A1627E" w:rsidRPr="001771F9">
        <w:t xml:space="preserve">rate-matching feature </w:t>
      </w:r>
      <w:r>
        <w:t>in DSS</w:t>
      </w:r>
      <w:r w:rsidR="00DB0B8E">
        <w:t xml:space="preserve"> which is introduced in Rel-16</w:t>
      </w:r>
      <w:r w:rsidR="00A1627E">
        <w:t xml:space="preserve">. </w:t>
      </w:r>
      <w:r w:rsidR="00A1627E" w:rsidRPr="001771F9">
        <w:t>In order to ensure that the NR performance is not affected by the always-on LTE CRS signals, specific CRS rate-matching feature was introduced to make sure that NR PDSCH performance is not affected by the LTE CRS signals transmitted from the serving cell.</w:t>
      </w:r>
      <w:r w:rsidR="00A1627E" w:rsidRPr="00B1169D">
        <w:t xml:space="preserve"> </w:t>
      </w:r>
      <w:r w:rsidR="00B1169D" w:rsidRPr="00B1169D">
        <w:t xml:space="preserve">In </w:t>
      </w:r>
      <w:r w:rsidR="00193E7D">
        <w:t>last meeting</w:t>
      </w:r>
      <w:r w:rsidR="00B1169D" w:rsidRPr="00B1169D">
        <w:t xml:space="preserve">, </w:t>
      </w:r>
      <w:r w:rsidR="00193E7D">
        <w:t xml:space="preserve">some companies proposed that </w:t>
      </w:r>
      <w:r w:rsidR="00B1169D">
        <w:t xml:space="preserve">UE already performs measurement without gap for LTE CRS </w:t>
      </w:r>
      <w:r w:rsidR="00193E7D">
        <w:t>since</w:t>
      </w:r>
      <w:r w:rsidR="00B1169D">
        <w:t xml:space="preserve"> rate matching </w:t>
      </w:r>
      <w:r w:rsidR="00193E7D">
        <w:t>ha</w:t>
      </w:r>
      <w:r w:rsidR="00B1169D">
        <w:t xml:space="preserve">s </w:t>
      </w:r>
      <w:r w:rsidR="00193E7D">
        <w:t xml:space="preserve">already been </w:t>
      </w:r>
      <w:r w:rsidR="00B1169D">
        <w:t>applied for LTE CRS when UE is in DSS</w:t>
      </w:r>
      <w:r w:rsidR="00193E7D">
        <w:t>.</w:t>
      </w:r>
      <w:r w:rsidR="00923C38">
        <w:t xml:space="preserve"> Thus, no scheduling restriction is expected </w:t>
      </w:r>
      <w:r w:rsidR="00B40B4A">
        <w:t>in this scenario.</w:t>
      </w:r>
    </w:p>
    <w:p w14:paraId="0A4EBFFC" w14:textId="503A1B3C" w:rsidR="00DB0B8E" w:rsidRDefault="00DB0B8E" w:rsidP="00633906">
      <w:pPr>
        <w:tabs>
          <w:tab w:val="left" w:pos="1134"/>
        </w:tabs>
        <w:overflowPunct/>
        <w:autoSpaceDE/>
        <w:autoSpaceDN/>
        <w:adjustRightInd/>
        <w:spacing w:line="240" w:lineRule="exact"/>
        <w:jc w:val="both"/>
        <w:textAlignment w:val="auto"/>
      </w:pPr>
      <w:r>
        <w:t xml:space="preserve">The second typical case is </w:t>
      </w:r>
      <w:r w:rsidR="0089737E">
        <w:t xml:space="preserve">the CRS-IM receiver for DSS </w:t>
      </w:r>
      <w:r>
        <w:t>which is introduced in Rel-17.</w:t>
      </w:r>
      <w:r w:rsidR="0089737E">
        <w:t xml:space="preserve"> </w:t>
      </w:r>
      <w:r w:rsidR="00F46ABF" w:rsidRPr="001771F9">
        <w:t xml:space="preserve">RAN4 has </w:t>
      </w:r>
      <w:r w:rsidR="00F46ABF">
        <w:t>introduced</w:t>
      </w:r>
      <w:r w:rsidR="00F46ABF" w:rsidRPr="001771F9">
        <w:t xml:space="preserve"> </w:t>
      </w:r>
      <w:r w:rsidR="00400261">
        <w:t xml:space="preserve">a further </w:t>
      </w:r>
      <w:r w:rsidR="00F46ABF" w:rsidRPr="001771F9">
        <w:t xml:space="preserve">enhancement technology to handle </w:t>
      </w:r>
      <w:r w:rsidR="00C35B23">
        <w:t xml:space="preserve">different </w:t>
      </w:r>
      <w:r w:rsidR="00F46ABF" w:rsidRPr="001771F9">
        <w:t xml:space="preserve">LTE CRS interference </w:t>
      </w:r>
      <w:r w:rsidR="00C35B23">
        <w:t xml:space="preserve">configurations </w:t>
      </w:r>
      <w:r w:rsidR="00F46ABF" w:rsidRPr="001771F9">
        <w:t>in DSS network</w:t>
      </w:r>
      <w:r w:rsidR="008C4363">
        <w:t xml:space="preserve"> </w:t>
      </w:r>
      <w:r w:rsidR="00C35B23">
        <w:t>and</w:t>
      </w:r>
      <w:r w:rsidR="008C4363">
        <w:t xml:space="preserve"> reduce the overhead.</w:t>
      </w:r>
      <w:r w:rsidR="0080462C">
        <w:t xml:space="preserve"> However, </w:t>
      </w:r>
      <w:r w:rsidR="005C2EEE">
        <w:t>the</w:t>
      </w:r>
      <w:r w:rsidR="0080462C">
        <w:t xml:space="preserve"> inter-RAT LTE measurement is a pre</w:t>
      </w:r>
      <w:r w:rsidR="005221D8">
        <w:t xml:space="preserve">condition to support such CRS-IM receiver. </w:t>
      </w:r>
      <w:r w:rsidR="009203E1">
        <w:t>Especially, the LTE CRS has overlapped with the NR R</w:t>
      </w:r>
      <w:r w:rsidR="00B40B4A">
        <w:t>E</w:t>
      </w:r>
      <w:r w:rsidR="009203E1">
        <w:t xml:space="preserve">s. </w:t>
      </w:r>
      <w:r w:rsidR="00B40B4A">
        <w:t>Thus, RAN4 needs to further discuss whether to differentiate these two scenarios</w:t>
      </w:r>
      <w:r w:rsidR="00636E89">
        <w:t xml:space="preserve"> in case b-2.</w:t>
      </w:r>
    </w:p>
    <w:p w14:paraId="379B17C0" w14:textId="5FE95E61" w:rsidR="00636E89" w:rsidRDefault="00636E89" w:rsidP="00633906">
      <w:pPr>
        <w:tabs>
          <w:tab w:val="left" w:pos="1134"/>
        </w:tabs>
        <w:overflowPunct/>
        <w:autoSpaceDE/>
        <w:autoSpaceDN/>
        <w:adjustRightInd/>
        <w:spacing w:line="240" w:lineRule="exact"/>
        <w:jc w:val="both"/>
        <w:textAlignment w:val="auto"/>
        <w:rPr>
          <w:b/>
          <w:bCs/>
          <w:i/>
        </w:rPr>
      </w:pPr>
      <w:bookmarkStart w:id="24" w:name="_Ref130215885"/>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12</w:t>
      </w:r>
      <w:r w:rsidRPr="00F43A18">
        <w:rPr>
          <w:b/>
          <w:bCs/>
          <w:i/>
          <w:iCs/>
        </w:rPr>
        <w:fldChar w:fldCharType="end"/>
      </w:r>
      <w:r w:rsidRPr="00F43A18">
        <w:rPr>
          <w:b/>
          <w:bCs/>
          <w:i/>
          <w:iCs/>
        </w:rPr>
        <w:t xml:space="preserve">: </w:t>
      </w:r>
      <w:r w:rsidRPr="00F43A18">
        <w:rPr>
          <w:b/>
          <w:bCs/>
          <w:i/>
        </w:rPr>
        <w:t>RAN4 to</w:t>
      </w:r>
      <w:r>
        <w:rPr>
          <w:b/>
          <w:bCs/>
          <w:i/>
        </w:rPr>
        <w:t xml:space="preserve"> further study whether to differentiate </w:t>
      </w:r>
      <w:r w:rsidR="009B0BB7">
        <w:rPr>
          <w:b/>
          <w:bCs/>
          <w:i/>
        </w:rPr>
        <w:t>the following scenarios in case b-2.</w:t>
      </w:r>
      <w:bookmarkEnd w:id="24"/>
    </w:p>
    <w:p w14:paraId="583712C9" w14:textId="77777777" w:rsidR="00184D5C" w:rsidRPr="00B725E4" w:rsidRDefault="00184D5C" w:rsidP="00184D5C">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1: Inter-RAT LTE measurement for </w:t>
      </w:r>
      <w:r>
        <w:rPr>
          <w:b/>
          <w:bCs/>
          <w:i/>
          <w:iCs/>
          <w:lang w:val="en-US"/>
        </w:rPr>
        <w:t xml:space="preserve">LTE </w:t>
      </w:r>
      <w:r w:rsidRPr="00B725E4">
        <w:rPr>
          <w:b/>
          <w:bCs/>
          <w:i/>
          <w:iCs/>
        </w:rPr>
        <w:t>CRS rate-matching feature</w:t>
      </w:r>
    </w:p>
    <w:p w14:paraId="53D87C6A" w14:textId="0A43AC41" w:rsidR="00184D5C" w:rsidRPr="00B725E4" w:rsidRDefault="00184D5C" w:rsidP="00184D5C">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w:t>
      </w:r>
      <w:r>
        <w:rPr>
          <w:b/>
          <w:bCs/>
          <w:i/>
          <w:iCs/>
          <w:lang w:val="en-US"/>
        </w:rPr>
        <w:t>2</w:t>
      </w:r>
      <w:r w:rsidRPr="00B725E4">
        <w:rPr>
          <w:b/>
          <w:bCs/>
          <w:i/>
          <w:iCs/>
          <w:lang w:val="en-US"/>
        </w:rPr>
        <w:t>: Inter-RAT LTE measurement for CRS-IM receiver</w:t>
      </w:r>
    </w:p>
    <w:p w14:paraId="3A913D7C" w14:textId="47C2CAC6"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delay</w:t>
      </w:r>
    </w:p>
    <w:p w14:paraId="6A534C27" w14:textId="14ADC76E" w:rsidR="00EE1D80" w:rsidRPr="00F43A18" w:rsidRDefault="00EE1D80" w:rsidP="008E40F1">
      <w:pPr>
        <w:rPr>
          <w:b/>
          <w:bCs/>
          <w:noProof/>
          <w:u w:val="single"/>
        </w:rPr>
      </w:pPr>
      <w:r w:rsidRPr="00F43A18">
        <w:rPr>
          <w:b/>
          <w:bCs/>
          <w:noProof/>
          <w:u w:val="single"/>
        </w:rPr>
        <w:t>Searcher limitation</w:t>
      </w:r>
    </w:p>
    <w:p w14:paraId="3847ED5F" w14:textId="0D1DBE5B" w:rsidR="007C6098" w:rsidRDefault="00EE1D80" w:rsidP="008E40F1">
      <w:pPr>
        <w:rPr>
          <w:iCs/>
        </w:rPr>
      </w:pPr>
      <w:r w:rsidRPr="00F43A18">
        <w:rPr>
          <w:iCs/>
        </w:rPr>
        <w:t>In NR, when RAN4 discussed the measurement without gap, one of the important aspect</w:t>
      </w:r>
      <w:r w:rsidR="00515DAF" w:rsidRPr="00F43A18">
        <w:rPr>
          <w:iCs/>
        </w:rPr>
        <w:t>s</w:t>
      </w:r>
      <w:r w:rsidRPr="00F43A18">
        <w:rPr>
          <w:iCs/>
        </w:rPr>
        <w:t xml:space="preserve"> is</w:t>
      </w:r>
      <w:r w:rsidR="00515DAF" w:rsidRPr="00F43A18">
        <w:rPr>
          <w:iCs/>
        </w:rPr>
        <w:t xml:space="preserve"> searcher limitation</w:t>
      </w:r>
      <w:r w:rsidR="00EE2757" w:rsidRPr="00F43A18">
        <w:rPr>
          <w:iCs/>
        </w:rPr>
        <w:t>.</w:t>
      </w:r>
      <w:r w:rsidR="007C6098" w:rsidRPr="007C6098">
        <w:rPr>
          <w:iCs/>
        </w:rPr>
        <w:t xml:space="preserve"> </w:t>
      </w:r>
      <w:r w:rsidR="007C6098" w:rsidRPr="00F43A18">
        <w:rPr>
          <w:iCs/>
        </w:rPr>
        <w:t>RAN4 introduced the NR searcher concept for measurement. The maximum number of NR searchers is 2 which means UE can support at most 2 parallel NR measurements. One searcher is exclusive used by PCell. The other searcher will be shared with MOs measurement without gap. That’s the technical background to define the CSSF outside gap.</w:t>
      </w:r>
    </w:p>
    <w:tbl>
      <w:tblPr>
        <w:tblStyle w:val="TableGrid"/>
        <w:tblW w:w="0" w:type="auto"/>
        <w:tblLook w:val="04A0" w:firstRow="1" w:lastRow="0" w:firstColumn="1" w:lastColumn="0" w:noHBand="0" w:noVBand="1"/>
      </w:tblPr>
      <w:tblGrid>
        <w:gridCol w:w="9629"/>
      </w:tblGrid>
      <w:tr w:rsidR="007C6098" w14:paraId="3D2EC1DB" w14:textId="77777777" w:rsidTr="007C6098">
        <w:tc>
          <w:tcPr>
            <w:tcW w:w="9629" w:type="dxa"/>
          </w:tcPr>
          <w:p w14:paraId="33E7F602" w14:textId="77777777" w:rsidR="00BA2792" w:rsidRPr="00BA2792" w:rsidRDefault="00BA2792" w:rsidP="00BA2792">
            <w:pPr>
              <w:overflowPunct/>
              <w:autoSpaceDE/>
              <w:autoSpaceDN/>
              <w:adjustRightInd/>
              <w:spacing w:after="0"/>
              <w:textAlignment w:val="auto"/>
              <w:rPr>
                <w:rFonts w:ascii="Arial" w:hAnsi="Arial" w:cs="Arial"/>
                <w:sz w:val="18"/>
                <w:szCs w:val="18"/>
                <w:lang w:eastAsia="zh-CN"/>
              </w:rPr>
            </w:pPr>
            <w:r w:rsidRPr="00BA2792">
              <w:rPr>
                <w:rFonts w:ascii="Arial" w:hAnsi="Arial" w:cs="Arial"/>
                <w:b/>
                <w:bCs/>
                <w:sz w:val="18"/>
                <w:szCs w:val="18"/>
                <w:lang w:eastAsia="zh-CN"/>
              </w:rPr>
              <w:t xml:space="preserve">Issue 2-3-6: Searcher limitation </w:t>
            </w:r>
          </w:p>
          <w:p w14:paraId="64D57068" w14:textId="77777777" w:rsidR="00BA2792" w:rsidRPr="00BA2792" w:rsidRDefault="00BA2792" w:rsidP="00BA2792">
            <w:pPr>
              <w:overflowPunct/>
              <w:autoSpaceDE/>
              <w:autoSpaceDN/>
              <w:adjustRightInd/>
              <w:spacing w:after="0"/>
              <w:textAlignment w:val="auto"/>
              <w:rPr>
                <w:sz w:val="18"/>
                <w:szCs w:val="18"/>
                <w:lang w:eastAsia="zh-CN"/>
              </w:rPr>
            </w:pPr>
            <w:r w:rsidRPr="00BA2792">
              <w:rPr>
                <w:b/>
                <w:bCs/>
                <w:sz w:val="18"/>
                <w:szCs w:val="18"/>
                <w:lang w:eastAsia="zh-CN"/>
              </w:rPr>
              <w:t>&lt; Way forward &gt;</w:t>
            </w:r>
            <w:r w:rsidRPr="00BA2792">
              <w:rPr>
                <w:sz w:val="18"/>
                <w:szCs w:val="18"/>
                <w:lang w:eastAsia="zh-CN"/>
              </w:rPr>
              <w:t xml:space="preserve">: </w:t>
            </w:r>
          </w:p>
          <w:p w14:paraId="6B464322" w14:textId="77777777" w:rsidR="00BA2792" w:rsidRPr="00BA2792" w:rsidRDefault="00BA2792" w:rsidP="00184D5C">
            <w:pPr>
              <w:numPr>
                <w:ilvl w:val="0"/>
                <w:numId w:val="9"/>
              </w:numPr>
              <w:overflowPunct/>
              <w:autoSpaceDE/>
              <w:autoSpaceDN/>
              <w:adjustRightInd/>
              <w:spacing w:after="0"/>
              <w:textAlignment w:val="center"/>
              <w:rPr>
                <w:rFonts w:ascii="Calibri" w:hAnsi="Calibri" w:cs="Calibri"/>
                <w:sz w:val="18"/>
                <w:szCs w:val="18"/>
                <w:lang w:eastAsia="zh-CN"/>
              </w:rPr>
            </w:pPr>
            <w:r w:rsidRPr="00BA2792">
              <w:rPr>
                <w:sz w:val="18"/>
                <w:szCs w:val="18"/>
                <w:lang w:eastAsia="zh-CN"/>
              </w:rPr>
              <w:t>Option 1:  Ericsson</w:t>
            </w:r>
          </w:p>
          <w:p w14:paraId="018A6B23" w14:textId="77777777" w:rsidR="00BA2792" w:rsidRPr="00BA2792" w:rsidRDefault="00BA2792" w:rsidP="00184D5C">
            <w:pPr>
              <w:numPr>
                <w:ilvl w:val="1"/>
                <w:numId w:val="9"/>
              </w:numPr>
              <w:overflowPunct/>
              <w:autoSpaceDE/>
              <w:autoSpaceDN/>
              <w:adjustRightInd/>
              <w:spacing w:after="0"/>
              <w:textAlignment w:val="center"/>
              <w:rPr>
                <w:rFonts w:ascii="Calibri" w:hAnsi="Calibri" w:cs="Calibri"/>
                <w:sz w:val="18"/>
                <w:szCs w:val="18"/>
                <w:lang w:eastAsia="zh-CN"/>
              </w:rPr>
            </w:pPr>
            <w:r w:rsidRPr="00BA2792">
              <w:rPr>
                <w:sz w:val="18"/>
                <w:szCs w:val="18"/>
                <w:lang w:eastAsia="zh-CN"/>
              </w:rPr>
              <w:t xml:space="preserve">Inter-RAT LTE measurement without gap(case b-2) can be performed in parallel with NR measurement without searcher limitation </w:t>
            </w:r>
          </w:p>
          <w:p w14:paraId="363CD3E4" w14:textId="77777777" w:rsidR="00BA2792" w:rsidRPr="00BA2792" w:rsidRDefault="00BA2792" w:rsidP="00184D5C">
            <w:pPr>
              <w:numPr>
                <w:ilvl w:val="0"/>
                <w:numId w:val="9"/>
              </w:numPr>
              <w:overflowPunct/>
              <w:autoSpaceDE/>
              <w:autoSpaceDN/>
              <w:adjustRightInd/>
              <w:spacing w:after="0"/>
              <w:textAlignment w:val="center"/>
              <w:rPr>
                <w:rFonts w:ascii="Calibri" w:hAnsi="Calibri" w:cs="Calibri"/>
                <w:sz w:val="18"/>
                <w:szCs w:val="18"/>
                <w:lang w:eastAsia="zh-CN"/>
              </w:rPr>
            </w:pPr>
            <w:r w:rsidRPr="00BA2792">
              <w:rPr>
                <w:sz w:val="18"/>
                <w:szCs w:val="18"/>
                <w:lang w:eastAsia="zh-CN"/>
              </w:rPr>
              <w:t>Option 2:  Apple, vivo, MTK, Huawei</w:t>
            </w:r>
          </w:p>
          <w:p w14:paraId="25A16F12" w14:textId="6D68FC36" w:rsidR="007C6098" w:rsidRDefault="00BA2792" w:rsidP="00184D5C">
            <w:pPr>
              <w:numPr>
                <w:ilvl w:val="1"/>
                <w:numId w:val="9"/>
              </w:numPr>
              <w:overflowPunct/>
              <w:autoSpaceDE/>
              <w:autoSpaceDN/>
              <w:adjustRightInd/>
              <w:spacing w:after="0"/>
              <w:textAlignment w:val="center"/>
              <w:rPr>
                <w:iCs/>
              </w:rPr>
            </w:pPr>
            <w:r w:rsidRPr="00BA2792">
              <w:rPr>
                <w:sz w:val="18"/>
                <w:szCs w:val="18"/>
                <w:lang w:eastAsia="zh-CN"/>
              </w:rPr>
              <w:lastRenderedPageBreak/>
              <w:t>Performing inter-RAT measurement and NR measurements in parallel without searcher limitation is NOT supported.</w:t>
            </w:r>
            <w:r w:rsidRPr="00BA2792">
              <w:rPr>
                <w:lang w:eastAsia="zh-CN"/>
              </w:rPr>
              <w:t xml:space="preserve"> </w:t>
            </w:r>
          </w:p>
        </w:tc>
      </w:tr>
    </w:tbl>
    <w:p w14:paraId="61826745" w14:textId="10A6D2ED" w:rsidR="00AE0B95" w:rsidRPr="00F43A18" w:rsidRDefault="00C00B75" w:rsidP="007C6098">
      <w:pPr>
        <w:spacing w:before="120"/>
        <w:rPr>
          <w:iCs/>
        </w:rPr>
      </w:pPr>
      <w:r w:rsidRPr="00F43A18">
        <w:rPr>
          <w:iCs/>
        </w:rPr>
        <w:lastRenderedPageBreak/>
        <w:t>However, there is no searcher concept in LTE since UE can perform LTE measurement in any place wi</w:t>
      </w:r>
      <w:r w:rsidR="00AE0B95" w:rsidRPr="00F43A18">
        <w:rPr>
          <w:iCs/>
        </w:rPr>
        <w:t>th CRS.</w:t>
      </w:r>
      <w:r w:rsidR="003C3E0C" w:rsidRPr="00F43A18">
        <w:rPr>
          <w:iCs/>
        </w:rPr>
        <w:t xml:space="preserve"> </w:t>
      </w:r>
      <w:r w:rsidR="00D40570" w:rsidRPr="00F43A18">
        <w:rPr>
          <w:iCs/>
        </w:rPr>
        <w:t xml:space="preserve">A good example is no further limitation for E-UTRA intra-frequency measurements </w:t>
      </w:r>
      <w:r w:rsidR="00925BFE" w:rsidRPr="00F43A18">
        <w:rPr>
          <w:iCs/>
        </w:rPr>
        <w:t xml:space="preserve">in EN-DC. </w:t>
      </w:r>
      <w:r w:rsidR="006F73DD">
        <w:rPr>
          <w:iCs/>
        </w:rPr>
        <w:t xml:space="preserve">The CSSF for NR measurement also doesn’t consider any LTE intra-frequency measurement without gap. </w:t>
      </w:r>
      <w:r w:rsidR="003C3E0C" w:rsidRPr="00F43A18">
        <w:rPr>
          <w:iCs/>
        </w:rPr>
        <w:t>Thus, Inter-RAT measurement without gap can be performed in parallel with NR measurement without searcher limitation.</w:t>
      </w:r>
    </w:p>
    <w:p w14:paraId="24FE8B34" w14:textId="29CE0202" w:rsidR="00AE0B95" w:rsidRPr="00F43A18" w:rsidRDefault="00AE0B95" w:rsidP="008E40F1">
      <w:pPr>
        <w:rPr>
          <w:rFonts w:eastAsia="SimSun"/>
          <w:b/>
          <w:i/>
          <w:iCs/>
        </w:rPr>
      </w:pPr>
      <w:bookmarkStart w:id="25" w:name="_Ref115028501"/>
      <w:r w:rsidRPr="00F43A18">
        <w:rPr>
          <w:rFonts w:eastAsia="SimSun"/>
          <w:b/>
          <w:i/>
          <w:iCs/>
        </w:rPr>
        <w:t xml:space="preserve">Observation </w:t>
      </w:r>
      <w:r w:rsidRPr="00F43A18">
        <w:rPr>
          <w:rFonts w:eastAsia="SimSun"/>
          <w:b/>
          <w:i/>
          <w:iCs/>
        </w:rPr>
        <w:fldChar w:fldCharType="begin"/>
      </w:r>
      <w:r w:rsidRPr="00F43A18">
        <w:rPr>
          <w:rFonts w:eastAsia="SimSun"/>
          <w:b/>
          <w:i/>
          <w:iCs/>
        </w:rPr>
        <w:instrText xml:space="preserve"> SEQ Observation \* ARABIC </w:instrText>
      </w:r>
      <w:r w:rsidRPr="00F43A18">
        <w:rPr>
          <w:rFonts w:eastAsia="SimSun"/>
          <w:b/>
          <w:i/>
          <w:iCs/>
        </w:rPr>
        <w:fldChar w:fldCharType="separate"/>
      </w:r>
      <w:r w:rsidR="00BE743D">
        <w:rPr>
          <w:rFonts w:eastAsia="SimSun"/>
          <w:b/>
          <w:i/>
          <w:iCs/>
          <w:noProof/>
        </w:rPr>
        <w:t>1</w:t>
      </w:r>
      <w:r w:rsidRPr="00F43A18">
        <w:rPr>
          <w:rFonts w:eastAsia="SimSun"/>
          <w:b/>
          <w:i/>
          <w:iCs/>
        </w:rPr>
        <w:fldChar w:fldCharType="end"/>
      </w:r>
      <w:r w:rsidRPr="00F43A18">
        <w:rPr>
          <w:rFonts w:eastAsia="SimSun"/>
          <w:b/>
          <w:i/>
          <w:iCs/>
        </w:rPr>
        <w:t xml:space="preserve">: </w:t>
      </w:r>
      <w:r w:rsidR="006F73DD">
        <w:rPr>
          <w:rFonts w:eastAsia="SimSun"/>
          <w:b/>
          <w:i/>
          <w:iCs/>
        </w:rPr>
        <w:t>T</w:t>
      </w:r>
      <w:r w:rsidRPr="00F43A18">
        <w:rPr>
          <w:rFonts w:eastAsia="SimSun"/>
          <w:b/>
          <w:i/>
          <w:iCs/>
        </w:rPr>
        <w:t xml:space="preserve">here is no searcher limitation for LTE </w:t>
      </w:r>
      <w:r w:rsidR="005C435B">
        <w:rPr>
          <w:rFonts w:eastAsia="SimSun"/>
          <w:b/>
          <w:i/>
          <w:iCs/>
        </w:rPr>
        <w:t xml:space="preserve">intra-frequency </w:t>
      </w:r>
      <w:r w:rsidRPr="00F43A18">
        <w:rPr>
          <w:rFonts w:eastAsia="SimSun"/>
          <w:b/>
          <w:i/>
          <w:iCs/>
        </w:rPr>
        <w:t>measurement</w:t>
      </w:r>
      <w:r w:rsidR="006F73DD">
        <w:rPr>
          <w:rFonts w:eastAsia="SimSun"/>
          <w:b/>
          <w:i/>
          <w:iCs/>
        </w:rPr>
        <w:t xml:space="preserve"> </w:t>
      </w:r>
      <w:r w:rsidR="009A3FCD">
        <w:rPr>
          <w:rFonts w:eastAsia="SimSun"/>
          <w:b/>
          <w:i/>
          <w:iCs/>
        </w:rPr>
        <w:t xml:space="preserve">together with NR measurement </w:t>
      </w:r>
      <w:r w:rsidR="006F73DD">
        <w:rPr>
          <w:rFonts w:eastAsia="SimSun"/>
          <w:b/>
          <w:i/>
          <w:iCs/>
        </w:rPr>
        <w:t>in EN-DC</w:t>
      </w:r>
      <w:r w:rsidRPr="00F43A18">
        <w:rPr>
          <w:rFonts w:eastAsia="SimSun"/>
          <w:b/>
          <w:i/>
          <w:iCs/>
        </w:rPr>
        <w:t>.</w:t>
      </w:r>
      <w:bookmarkEnd w:id="25"/>
    </w:p>
    <w:p w14:paraId="1A627E9F" w14:textId="0D7EE198" w:rsidR="00EE1D80" w:rsidRDefault="00D40570" w:rsidP="008E40F1">
      <w:pPr>
        <w:rPr>
          <w:iCs/>
        </w:rPr>
      </w:pPr>
      <w:bookmarkStart w:id="26" w:name="_Ref11502851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13</w:t>
      </w:r>
      <w:r w:rsidRPr="00F43A18">
        <w:rPr>
          <w:b/>
          <w:bCs/>
          <w:i/>
          <w:iCs/>
        </w:rPr>
        <w:fldChar w:fldCharType="end"/>
      </w:r>
      <w:r w:rsidRPr="00F43A18">
        <w:rPr>
          <w:b/>
          <w:bCs/>
          <w:i/>
          <w:iCs/>
        </w:rPr>
        <w:t xml:space="preserve">: </w:t>
      </w:r>
      <w:r w:rsidR="0037212E" w:rsidRPr="00F43A18">
        <w:rPr>
          <w:iCs/>
        </w:rPr>
        <w:t xml:space="preserve"> </w:t>
      </w:r>
      <w:r w:rsidRPr="00F43A18">
        <w:rPr>
          <w:b/>
          <w:bCs/>
          <w:i/>
        </w:rPr>
        <w:t xml:space="preserve">Inter-RAT </w:t>
      </w:r>
      <w:r w:rsidR="00525014">
        <w:rPr>
          <w:b/>
          <w:bCs/>
          <w:i/>
        </w:rPr>
        <w:t xml:space="preserve">LTE </w:t>
      </w:r>
      <w:r w:rsidRPr="00F43A18">
        <w:rPr>
          <w:b/>
          <w:bCs/>
          <w:i/>
        </w:rPr>
        <w:t>measurement without gap</w:t>
      </w:r>
      <w:r w:rsidR="005C435B">
        <w:rPr>
          <w:b/>
          <w:bCs/>
          <w:i/>
        </w:rPr>
        <w:t>(case b-2)</w:t>
      </w:r>
      <w:r w:rsidRPr="00F43A18">
        <w:rPr>
          <w:b/>
          <w:bCs/>
          <w:i/>
        </w:rPr>
        <w:t xml:space="preserve"> can be performed in parallel with NR measurement without searcher limitation.</w:t>
      </w:r>
      <w:bookmarkEnd w:id="26"/>
      <w:r w:rsidR="00EE1D80" w:rsidRPr="00F43A18">
        <w:rPr>
          <w:iCs/>
        </w:rPr>
        <w:t xml:space="preserve"> </w:t>
      </w:r>
    </w:p>
    <w:p w14:paraId="5E6BDA7E" w14:textId="77777777" w:rsidR="007C6098" w:rsidRPr="00F43A18" w:rsidRDefault="007C6098" w:rsidP="007C6098">
      <w:pPr>
        <w:tabs>
          <w:tab w:val="left" w:pos="1134"/>
        </w:tabs>
        <w:overflowPunct/>
        <w:autoSpaceDE/>
        <w:autoSpaceDN/>
        <w:adjustRightInd/>
        <w:spacing w:line="240" w:lineRule="exact"/>
        <w:jc w:val="both"/>
        <w:textAlignment w:val="auto"/>
        <w:rPr>
          <w:b/>
          <w:bCs/>
          <w:noProof/>
          <w:u w:val="single"/>
        </w:rPr>
      </w:pPr>
      <w:r w:rsidRPr="00F43A18">
        <w:rPr>
          <w:b/>
          <w:bCs/>
          <w:noProof/>
          <w:u w:val="single"/>
        </w:rPr>
        <w:t>CSSF</w:t>
      </w:r>
    </w:p>
    <w:tbl>
      <w:tblPr>
        <w:tblStyle w:val="TableGrid"/>
        <w:tblW w:w="0" w:type="auto"/>
        <w:tblLook w:val="04A0" w:firstRow="1" w:lastRow="0" w:firstColumn="1" w:lastColumn="0" w:noHBand="0" w:noVBand="1"/>
      </w:tblPr>
      <w:tblGrid>
        <w:gridCol w:w="9629"/>
      </w:tblGrid>
      <w:tr w:rsidR="007C6098" w14:paraId="742755AC" w14:textId="77777777" w:rsidTr="007C6098">
        <w:tc>
          <w:tcPr>
            <w:tcW w:w="9629" w:type="dxa"/>
          </w:tcPr>
          <w:p w14:paraId="38AC8D9F" w14:textId="77777777" w:rsidR="00434CB0" w:rsidRPr="00434CB0" w:rsidRDefault="00434CB0" w:rsidP="00434CB0">
            <w:pPr>
              <w:overflowPunct/>
              <w:autoSpaceDE/>
              <w:autoSpaceDN/>
              <w:adjustRightInd/>
              <w:spacing w:after="0"/>
              <w:textAlignment w:val="auto"/>
              <w:rPr>
                <w:rFonts w:ascii="Arial" w:hAnsi="Arial" w:cs="Arial"/>
                <w:sz w:val="18"/>
                <w:szCs w:val="18"/>
                <w:lang w:eastAsia="zh-CN"/>
              </w:rPr>
            </w:pPr>
            <w:r w:rsidRPr="00434CB0">
              <w:rPr>
                <w:rFonts w:ascii="Arial" w:hAnsi="Arial" w:cs="Arial"/>
                <w:b/>
                <w:bCs/>
                <w:sz w:val="18"/>
                <w:szCs w:val="18"/>
                <w:lang w:eastAsia="zh-CN"/>
              </w:rPr>
              <w:t xml:space="preserve">Issue 2-3-7: CCSF </w:t>
            </w:r>
          </w:p>
          <w:p w14:paraId="4EC1DD16" w14:textId="77777777" w:rsidR="00434CB0" w:rsidRPr="00434CB0" w:rsidRDefault="00434CB0" w:rsidP="00434CB0">
            <w:pPr>
              <w:overflowPunct/>
              <w:autoSpaceDE/>
              <w:autoSpaceDN/>
              <w:adjustRightInd/>
              <w:spacing w:after="0"/>
              <w:textAlignment w:val="auto"/>
              <w:rPr>
                <w:sz w:val="18"/>
                <w:szCs w:val="18"/>
                <w:lang w:eastAsia="zh-CN"/>
              </w:rPr>
            </w:pPr>
            <w:r w:rsidRPr="00434CB0">
              <w:rPr>
                <w:b/>
                <w:bCs/>
                <w:sz w:val="18"/>
                <w:szCs w:val="18"/>
                <w:lang w:eastAsia="zh-CN"/>
              </w:rPr>
              <w:t>&lt; Way forward &gt;</w:t>
            </w:r>
            <w:r w:rsidRPr="00434CB0">
              <w:rPr>
                <w:sz w:val="18"/>
                <w:szCs w:val="18"/>
                <w:lang w:eastAsia="zh-CN"/>
              </w:rPr>
              <w:t xml:space="preserve">: </w:t>
            </w:r>
          </w:p>
          <w:p w14:paraId="7E4B640A" w14:textId="77777777" w:rsidR="00434CB0" w:rsidRPr="00434CB0" w:rsidRDefault="00434CB0" w:rsidP="00184D5C">
            <w:pPr>
              <w:numPr>
                <w:ilvl w:val="0"/>
                <w:numId w:val="8"/>
              </w:numPr>
              <w:overflowPunct/>
              <w:autoSpaceDE/>
              <w:autoSpaceDN/>
              <w:adjustRightInd/>
              <w:spacing w:after="0"/>
              <w:textAlignment w:val="center"/>
              <w:rPr>
                <w:rFonts w:ascii="Calibri" w:hAnsi="Calibri" w:cs="Calibri"/>
                <w:sz w:val="18"/>
                <w:szCs w:val="18"/>
                <w:lang w:eastAsia="zh-CN"/>
              </w:rPr>
            </w:pPr>
            <w:r w:rsidRPr="00434CB0">
              <w:rPr>
                <w:sz w:val="18"/>
                <w:szCs w:val="18"/>
                <w:lang w:eastAsia="zh-CN"/>
              </w:rPr>
              <w:t>Option 1:  Apple, Intel, Huawei</w:t>
            </w:r>
          </w:p>
          <w:p w14:paraId="2D49C5AD" w14:textId="77777777" w:rsidR="00434CB0" w:rsidRPr="00434CB0" w:rsidRDefault="00434CB0" w:rsidP="00184D5C">
            <w:pPr>
              <w:numPr>
                <w:ilvl w:val="1"/>
                <w:numId w:val="8"/>
              </w:numPr>
              <w:overflowPunct/>
              <w:autoSpaceDE/>
              <w:autoSpaceDN/>
              <w:adjustRightInd/>
              <w:spacing w:after="0"/>
              <w:textAlignment w:val="center"/>
              <w:rPr>
                <w:rFonts w:ascii="Calibri" w:hAnsi="Calibri" w:cs="Calibri"/>
                <w:sz w:val="18"/>
                <w:szCs w:val="18"/>
                <w:lang w:eastAsia="zh-CN"/>
              </w:rPr>
            </w:pPr>
            <w:r w:rsidRPr="00434CB0">
              <w:rPr>
                <w:sz w:val="18"/>
                <w:szCs w:val="18"/>
                <w:lang w:eastAsia="zh-CN"/>
              </w:rPr>
              <w:t xml:space="preserve"> The updates of CSSF requirements when these inter-RAT measurements without gap introduced (e.g. CSSF_outside_gap) is needed</w:t>
            </w:r>
          </w:p>
          <w:p w14:paraId="02314303" w14:textId="77777777" w:rsidR="00434CB0" w:rsidRPr="00434CB0" w:rsidRDefault="00434CB0" w:rsidP="00184D5C">
            <w:pPr>
              <w:numPr>
                <w:ilvl w:val="2"/>
                <w:numId w:val="8"/>
              </w:numPr>
              <w:overflowPunct/>
              <w:autoSpaceDE/>
              <w:autoSpaceDN/>
              <w:adjustRightInd/>
              <w:spacing w:after="0"/>
              <w:textAlignment w:val="center"/>
              <w:rPr>
                <w:rFonts w:ascii="Calibri" w:hAnsi="Calibri" w:cs="Calibri"/>
                <w:sz w:val="18"/>
                <w:szCs w:val="18"/>
                <w:lang w:val="en-US" w:eastAsia="zh-CN"/>
              </w:rPr>
            </w:pPr>
            <w:r w:rsidRPr="00434CB0">
              <w:rPr>
                <w:sz w:val="18"/>
                <w:szCs w:val="18"/>
                <w:lang w:val="en-US" w:eastAsia="zh-CN"/>
              </w:rPr>
              <w:t>How to update CCSF can be FFS.</w:t>
            </w:r>
          </w:p>
          <w:p w14:paraId="36E4704E" w14:textId="77777777" w:rsidR="00434CB0" w:rsidRPr="00434CB0" w:rsidRDefault="00434CB0" w:rsidP="00184D5C">
            <w:pPr>
              <w:numPr>
                <w:ilvl w:val="0"/>
                <w:numId w:val="8"/>
              </w:numPr>
              <w:overflowPunct/>
              <w:autoSpaceDE/>
              <w:autoSpaceDN/>
              <w:adjustRightInd/>
              <w:spacing w:after="0"/>
              <w:textAlignment w:val="center"/>
              <w:rPr>
                <w:rFonts w:ascii="Calibri" w:hAnsi="Calibri" w:cs="Calibri"/>
                <w:sz w:val="18"/>
                <w:szCs w:val="18"/>
                <w:lang w:eastAsia="zh-CN"/>
              </w:rPr>
            </w:pPr>
            <w:r w:rsidRPr="00434CB0">
              <w:rPr>
                <w:sz w:val="18"/>
                <w:szCs w:val="18"/>
                <w:lang w:eastAsia="zh-CN"/>
              </w:rPr>
              <w:t>Option 1a: Ericsson</w:t>
            </w:r>
          </w:p>
          <w:p w14:paraId="0F3B61E5" w14:textId="2200277C" w:rsidR="007C6098" w:rsidRDefault="00434CB0" w:rsidP="00184D5C">
            <w:pPr>
              <w:numPr>
                <w:ilvl w:val="1"/>
                <w:numId w:val="8"/>
              </w:numPr>
              <w:overflowPunct/>
              <w:autoSpaceDE/>
              <w:autoSpaceDN/>
              <w:adjustRightInd/>
              <w:spacing w:after="0"/>
              <w:textAlignment w:val="center"/>
              <w:rPr>
                <w:iCs/>
              </w:rPr>
            </w:pPr>
            <w:r w:rsidRPr="00434CB0">
              <w:rPr>
                <w:sz w:val="18"/>
                <w:szCs w:val="18"/>
                <w:lang w:eastAsia="zh-CN"/>
              </w:rPr>
              <w:t>The scaling factor for inter-RAT E-UTRAN measurement without gap equals to the total number of frequency layers for E-UTRAN measurement without gap.</w:t>
            </w:r>
          </w:p>
        </w:tc>
      </w:tr>
    </w:tbl>
    <w:p w14:paraId="6AA9F7F3" w14:textId="1B65AF63" w:rsidR="007C6098" w:rsidRPr="00F43A18" w:rsidRDefault="007C6098" w:rsidP="007C6098">
      <w:pPr>
        <w:tabs>
          <w:tab w:val="left" w:pos="1134"/>
        </w:tabs>
        <w:overflowPunct/>
        <w:autoSpaceDE/>
        <w:autoSpaceDN/>
        <w:adjustRightInd/>
        <w:spacing w:before="120" w:line="240" w:lineRule="exact"/>
        <w:jc w:val="both"/>
        <w:textAlignment w:val="auto"/>
        <w:rPr>
          <w:iCs/>
        </w:rPr>
      </w:pPr>
      <w:r w:rsidRPr="00F43A18">
        <w:rPr>
          <w:iCs/>
        </w:rPr>
        <w:t xml:space="preserve">As we discussed before, the </w:t>
      </w:r>
      <w:r w:rsidR="00244C20">
        <w:rPr>
          <w:iCs/>
        </w:rPr>
        <w:t xml:space="preserve">inter-RAT LTE </w:t>
      </w:r>
      <w:r w:rsidRPr="00F43A18">
        <w:rPr>
          <w:iCs/>
        </w:rPr>
        <w:t xml:space="preserve">measurement without gap won’t be performed within gap and SMTC. Thus, the scaling factor for </w:t>
      </w:r>
      <w:r w:rsidR="00244C20">
        <w:rPr>
          <w:iCs/>
        </w:rPr>
        <w:t xml:space="preserve">inter-RAT LTE </w:t>
      </w:r>
      <w:r w:rsidRPr="00F43A18">
        <w:rPr>
          <w:iCs/>
        </w:rPr>
        <w:t>measurement without gap can be only based on the number of frequency layers for E-UTRAN measurement without gap separately.</w:t>
      </w:r>
    </w:p>
    <w:p w14:paraId="4DDC3B80" w14:textId="134469EE" w:rsidR="00434CB0" w:rsidRDefault="00434CB0" w:rsidP="00434CB0">
      <w:pPr>
        <w:tabs>
          <w:tab w:val="left" w:pos="1134"/>
        </w:tabs>
        <w:overflowPunct/>
        <w:autoSpaceDE/>
        <w:autoSpaceDN/>
        <w:adjustRightInd/>
        <w:spacing w:line="240" w:lineRule="exact"/>
        <w:jc w:val="both"/>
        <w:textAlignment w:val="auto"/>
        <w:rPr>
          <w:b/>
          <w:bCs/>
          <w:i/>
          <w:iCs/>
        </w:rPr>
      </w:pPr>
      <w:bookmarkStart w:id="27" w:name="_Ref13020478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BE743D">
        <w:rPr>
          <w:b/>
          <w:bCs/>
          <w:i/>
          <w:iCs/>
          <w:noProof/>
        </w:rPr>
        <w:t>14</w:t>
      </w:r>
      <w:r w:rsidRPr="00722C1B">
        <w:rPr>
          <w:b/>
          <w:bCs/>
          <w:i/>
          <w:iCs/>
        </w:rPr>
        <w:fldChar w:fldCharType="end"/>
      </w:r>
      <w:r w:rsidRPr="00722C1B">
        <w:rPr>
          <w:b/>
          <w:bCs/>
          <w:i/>
          <w:iCs/>
        </w:rPr>
        <w:t>:</w:t>
      </w:r>
      <w:r w:rsidR="00FA21EB" w:rsidRPr="00FA21EB">
        <w:rPr>
          <w:b/>
          <w:bCs/>
          <w:i/>
          <w:iCs/>
          <w:lang w:val="en-US"/>
        </w:rPr>
        <w:t xml:space="preserve"> </w:t>
      </w:r>
      <w:r w:rsidR="00FA21EB">
        <w:rPr>
          <w:b/>
          <w:bCs/>
          <w:i/>
          <w:iCs/>
          <w:lang w:val="en-US"/>
        </w:rPr>
        <w:t>In case b-1,</w:t>
      </w:r>
      <w:r>
        <w:rPr>
          <w:b/>
          <w:bCs/>
          <w:i/>
          <w:iCs/>
        </w:rPr>
        <w:t xml:space="preserve"> </w:t>
      </w:r>
      <w:r w:rsidR="005B4924">
        <w:rPr>
          <w:b/>
          <w:bCs/>
          <w:i/>
          <w:iCs/>
        </w:rPr>
        <w:t xml:space="preserve">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w:t>
      </w:r>
      <w:r w:rsidR="00D106A2">
        <w:rPr>
          <w:b/>
          <w:bCs/>
          <w:i/>
          <w:iCs/>
          <w:lang w:val="en-US"/>
        </w:rPr>
        <w:t>equal</w:t>
      </w:r>
      <w:r w:rsidR="005B4924">
        <w:rPr>
          <w:b/>
          <w:bCs/>
          <w:i/>
          <w:iCs/>
          <w:lang w:val="en-US"/>
        </w:rPr>
        <w:t>ing</w:t>
      </w:r>
      <w:r>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outside_gap</m:t>
            </m:r>
          </m:sub>
        </m:sSub>
      </m:oMath>
      <w:r>
        <w:rPr>
          <w:b/>
          <w:bCs/>
          <w:i/>
          <w:iCs/>
          <w:lang w:val="en-US"/>
        </w:rPr>
        <w:t xml:space="preserve"> </w:t>
      </w:r>
      <w:r w:rsidR="00D106A2">
        <w:rPr>
          <w:b/>
          <w:bCs/>
          <w:i/>
          <w:iCs/>
          <w:lang w:val="en-US"/>
        </w:rPr>
        <w:t xml:space="preserve">which </w:t>
      </w:r>
      <w:r w:rsidR="00217223">
        <w:rPr>
          <w:b/>
          <w:bCs/>
          <w:i/>
          <w:iCs/>
          <w:lang w:val="en-US"/>
        </w:rPr>
        <w:t>additionally</w:t>
      </w:r>
      <w:r w:rsidR="00FA21EB">
        <w:rPr>
          <w:b/>
          <w:bCs/>
          <w:i/>
          <w:iCs/>
          <w:lang w:val="en-US"/>
        </w:rPr>
        <w:t xml:space="preserve"> includes</w:t>
      </w:r>
      <w:r w:rsidRPr="002C17C0">
        <w:rPr>
          <w:b/>
          <w:bCs/>
          <w:i/>
          <w:iCs/>
          <w:lang w:val="en-US"/>
        </w:rPr>
        <w:t xml:space="preserve"> the </w:t>
      </w:r>
      <w:r w:rsidR="00FA21EB">
        <w:rPr>
          <w:b/>
          <w:bCs/>
          <w:i/>
          <w:iCs/>
          <w:lang w:val="en-US"/>
        </w:rPr>
        <w:t>number of</w:t>
      </w:r>
      <w:r w:rsidRPr="002C17C0">
        <w:rPr>
          <w:b/>
          <w:bCs/>
          <w:i/>
          <w:iCs/>
          <w:lang w:val="en-US"/>
        </w:rPr>
        <w:t xml:space="preserve"> </w:t>
      </w:r>
      <w:r w:rsidR="00FA21EB" w:rsidRPr="002C17C0">
        <w:rPr>
          <w:b/>
          <w:bCs/>
          <w:i/>
          <w:iCs/>
          <w:lang w:val="en-US"/>
        </w:rPr>
        <w:t xml:space="preserve">inter-RAT </w:t>
      </w:r>
      <w:r w:rsidR="00FA21EB">
        <w:rPr>
          <w:b/>
          <w:bCs/>
          <w:i/>
          <w:iCs/>
          <w:lang w:val="en-US"/>
        </w:rPr>
        <w:t xml:space="preserve">LTE </w:t>
      </w:r>
      <w:r>
        <w:rPr>
          <w:b/>
          <w:bCs/>
          <w:i/>
          <w:iCs/>
          <w:lang w:val="en-US"/>
        </w:rPr>
        <w:t xml:space="preserve">gapless </w:t>
      </w:r>
      <w:r w:rsidRPr="002C17C0">
        <w:rPr>
          <w:b/>
          <w:bCs/>
          <w:i/>
          <w:iCs/>
          <w:lang w:val="en-US"/>
        </w:rPr>
        <w:t>measure</w:t>
      </w:r>
      <w:r>
        <w:rPr>
          <w:b/>
          <w:bCs/>
          <w:i/>
          <w:iCs/>
          <w:lang w:val="en-US"/>
        </w:rPr>
        <w:t xml:space="preserve">ment </w:t>
      </w:r>
      <w:r w:rsidR="00FA21EB">
        <w:rPr>
          <w:b/>
          <w:bCs/>
          <w:i/>
          <w:iCs/>
          <w:lang w:val="en-US"/>
        </w:rPr>
        <w:t>MOs</w:t>
      </w:r>
      <w:r>
        <w:rPr>
          <w:b/>
          <w:bCs/>
          <w:i/>
          <w:iCs/>
          <w:lang w:val="en-US"/>
        </w:rPr>
        <w:t>.</w:t>
      </w:r>
      <w:bookmarkEnd w:id="27"/>
    </w:p>
    <w:p w14:paraId="14E36D27" w14:textId="3CC6E017" w:rsidR="00434CB0" w:rsidRDefault="00434CB0" w:rsidP="00434CB0">
      <w:pPr>
        <w:tabs>
          <w:tab w:val="left" w:pos="1134"/>
        </w:tabs>
        <w:overflowPunct/>
        <w:autoSpaceDE/>
        <w:autoSpaceDN/>
        <w:adjustRightInd/>
        <w:spacing w:line="240" w:lineRule="exact"/>
        <w:jc w:val="both"/>
        <w:textAlignment w:val="auto"/>
        <w:rPr>
          <w:b/>
          <w:bCs/>
          <w:i/>
          <w:iCs/>
        </w:rPr>
      </w:pPr>
      <w:bookmarkStart w:id="28" w:name="_Ref130204788"/>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BE743D">
        <w:rPr>
          <w:b/>
          <w:bCs/>
          <w:i/>
          <w:iCs/>
          <w:noProof/>
        </w:rPr>
        <w:t>15</w:t>
      </w:r>
      <w:r w:rsidRPr="00722C1B">
        <w:rPr>
          <w:b/>
          <w:bCs/>
          <w:i/>
          <w:iCs/>
        </w:rPr>
        <w:fldChar w:fldCharType="end"/>
      </w:r>
      <w:r w:rsidRPr="00722C1B">
        <w:rPr>
          <w:b/>
          <w:bCs/>
          <w:i/>
          <w:iCs/>
        </w:rPr>
        <w:t>:</w:t>
      </w:r>
      <w:r>
        <w:rPr>
          <w:b/>
          <w:bCs/>
          <w:i/>
          <w:iCs/>
        </w:rPr>
        <w:t xml:space="preserve"> </w:t>
      </w:r>
      <w:r w:rsidR="00FA21EB">
        <w:rPr>
          <w:b/>
          <w:bCs/>
          <w:i/>
          <w:iCs/>
        </w:rPr>
        <w:t>In case b-2,</w:t>
      </w:r>
      <w:r w:rsidR="005B4924" w:rsidRPr="005B4924">
        <w:rPr>
          <w:b/>
          <w:bCs/>
          <w:i/>
          <w:iCs/>
        </w:rPr>
        <w:t xml:space="preserve"> </w:t>
      </w:r>
      <w:r w:rsidR="005B4924">
        <w:rPr>
          <w:b/>
          <w:bCs/>
          <w:i/>
          <w:iCs/>
        </w:rPr>
        <w:t>RAN4 to define</w:t>
      </w:r>
      <w:r w:rsidR="00FA21EB">
        <w:rPr>
          <w:b/>
          <w:bCs/>
          <w:i/>
          <w:iCs/>
        </w:rPr>
        <w:t xml:space="preserv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w:t>
      </w:r>
      <w:r w:rsidR="005B4924">
        <w:rPr>
          <w:b/>
          <w:bCs/>
          <w:i/>
          <w:iCs/>
          <w:lang w:val="en-US"/>
        </w:rPr>
        <w:t xml:space="preserve">which </w:t>
      </w:r>
      <w:r w:rsidR="00115744">
        <w:rPr>
          <w:b/>
          <w:bCs/>
          <w:i/>
          <w:iCs/>
          <w:lang w:val="en-US"/>
        </w:rPr>
        <w:t>equals</w:t>
      </w:r>
      <w:r>
        <w:rPr>
          <w:b/>
          <w:bCs/>
          <w:i/>
          <w:iCs/>
          <w:lang w:val="en-US"/>
        </w:rPr>
        <w:t xml:space="preserve"> </w:t>
      </w:r>
      <w:r w:rsidRPr="00722C1B">
        <w:rPr>
          <w:b/>
          <w:bCs/>
          <w:i/>
          <w:iCs/>
          <w:lang w:val="en-US"/>
        </w:rPr>
        <w:t>the number of configured inter-RAT LTE MOs within the active NR BWP</w:t>
      </w:r>
      <w:r>
        <w:rPr>
          <w:b/>
          <w:bCs/>
          <w:i/>
          <w:iCs/>
          <w:lang w:val="en-US"/>
        </w:rPr>
        <w:t>.</w:t>
      </w:r>
      <w:bookmarkEnd w:id="28"/>
    </w:p>
    <w:p w14:paraId="375D09E8" w14:textId="2853718C" w:rsidR="00E35F23" w:rsidRDefault="00E35F23" w:rsidP="007C6098">
      <w:pPr>
        <w:tabs>
          <w:tab w:val="left" w:pos="1134"/>
        </w:tabs>
        <w:overflowPunct/>
        <w:autoSpaceDE/>
        <w:autoSpaceDN/>
        <w:adjustRightInd/>
        <w:spacing w:line="240" w:lineRule="exact"/>
        <w:jc w:val="both"/>
        <w:textAlignment w:val="auto"/>
        <w:rPr>
          <w:b/>
          <w:bCs/>
          <w:noProof/>
          <w:u w:val="single"/>
        </w:rPr>
      </w:pPr>
      <w:r w:rsidRPr="00E35F23">
        <w:rPr>
          <w:b/>
          <w:bCs/>
          <w:noProof/>
          <w:u w:val="single"/>
        </w:rPr>
        <w:t>Measurement requirement</w:t>
      </w:r>
    </w:p>
    <w:p w14:paraId="62B89B78" w14:textId="049A2994" w:rsidR="003C3380" w:rsidRDefault="00434CB0" w:rsidP="007C6098">
      <w:pPr>
        <w:tabs>
          <w:tab w:val="left" w:pos="1134"/>
        </w:tabs>
        <w:overflowPunct/>
        <w:autoSpaceDE/>
        <w:autoSpaceDN/>
        <w:adjustRightInd/>
        <w:spacing w:line="240" w:lineRule="exact"/>
        <w:jc w:val="both"/>
        <w:textAlignment w:val="auto"/>
        <w:rPr>
          <w:iCs/>
        </w:rPr>
      </w:pPr>
      <w:r>
        <w:rPr>
          <w:iCs/>
        </w:rPr>
        <w:t>The measurement delay requirement is as follow</w:t>
      </w:r>
      <w:r w:rsidR="003417F1">
        <w:rPr>
          <w:iCs/>
        </w:rPr>
        <w:t>.</w:t>
      </w:r>
    </w:p>
    <w:p w14:paraId="234ADC17" w14:textId="773B14BD" w:rsidR="00494790" w:rsidRDefault="00494790" w:rsidP="00494790">
      <w:pPr>
        <w:tabs>
          <w:tab w:val="left" w:pos="1134"/>
        </w:tabs>
        <w:overflowPunct/>
        <w:autoSpaceDE/>
        <w:autoSpaceDN/>
        <w:adjustRightInd/>
        <w:spacing w:line="240" w:lineRule="exact"/>
        <w:jc w:val="both"/>
        <w:textAlignment w:val="auto"/>
        <w:rPr>
          <w:b/>
          <w:bCs/>
          <w:i/>
          <w:iCs/>
        </w:rPr>
      </w:pPr>
      <w:bookmarkStart w:id="29" w:name="_Ref130204791"/>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BE743D">
        <w:rPr>
          <w:b/>
          <w:bCs/>
          <w:i/>
          <w:iCs/>
          <w:noProof/>
        </w:rPr>
        <w:t>16</w:t>
      </w:r>
      <w:r w:rsidRPr="00722C1B">
        <w:rPr>
          <w:b/>
          <w:bCs/>
          <w:i/>
          <w:iCs/>
        </w:rPr>
        <w:fldChar w:fldCharType="end"/>
      </w:r>
      <w:r w:rsidRPr="00722C1B">
        <w:rPr>
          <w:b/>
          <w:bCs/>
          <w:i/>
          <w:iCs/>
        </w:rPr>
        <w:t xml:space="preserve">: The detail measurement requirement for </w:t>
      </w:r>
      <w:r>
        <w:rPr>
          <w:b/>
          <w:bCs/>
          <w:i/>
          <w:iCs/>
        </w:rPr>
        <w:t xml:space="preserve">case b-1 and </w:t>
      </w:r>
      <w:r w:rsidRPr="00722C1B">
        <w:rPr>
          <w:b/>
          <w:bCs/>
          <w:i/>
          <w:iCs/>
        </w:rPr>
        <w:t>case b-2 can be defined as follow.</w:t>
      </w:r>
      <w:bookmarkEnd w:id="29"/>
    </w:p>
    <w:p w14:paraId="0043AFD3" w14:textId="31A9D889" w:rsidR="00E35F23" w:rsidRPr="00247FD4" w:rsidRDefault="00807B42" w:rsidP="007C6098">
      <w:pPr>
        <w:tabs>
          <w:tab w:val="left" w:pos="1134"/>
        </w:tabs>
        <w:overflowPunct/>
        <w:autoSpaceDE/>
        <w:autoSpaceDN/>
        <w:adjustRightInd/>
        <w:spacing w:line="240" w:lineRule="exact"/>
        <w:jc w:val="both"/>
        <w:textAlignment w:val="auto"/>
        <w:rPr>
          <w:b/>
          <w:bCs/>
          <w:i/>
          <w:iCs/>
          <w:sz w:val="16"/>
          <w:szCs w:val="16"/>
          <w:lang w:val="en-US"/>
        </w:rPr>
      </w:pPr>
      <m:oMathPara>
        <m:oMathParaPr>
          <m:jc m:val="center"/>
        </m:oMathParaPr>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Identify,  E-UTRAN FDD,gapless</m:t>
              </m:r>
            </m:sub>
          </m:sSub>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BasicIdentify</m:t>
              </m:r>
            </m:sub>
          </m:sSub>
          <m:r>
            <m:rPr>
              <m:sty m:val="bi"/>
            </m:rPr>
            <w:rPr>
              <w:rFonts w:ascii="Cambria Math" w:hAnsi="Cambria Math"/>
              <w:sz w:val="16"/>
              <w:szCs w:val="16"/>
              <w:lang w:val="en-US"/>
            </w:rPr>
            <m:t>∙</m:t>
          </m:r>
          <m:f>
            <m:fPr>
              <m:ctrlPr>
                <w:rPr>
                  <w:rFonts w:ascii="Cambria Math" w:hAnsi="Cambria Math"/>
                  <w:b/>
                  <w:bCs/>
                  <w:i/>
                  <w:iCs/>
                  <w:sz w:val="16"/>
                  <w:szCs w:val="16"/>
                  <w:lang w:val="en-US"/>
                </w:rPr>
              </m:ctrlPr>
            </m:fPr>
            <m:num>
              <m:r>
                <m:rPr>
                  <m:sty m:val="bi"/>
                </m:rPr>
                <w:rPr>
                  <w:rFonts w:ascii="Cambria Math" w:hAnsi="Cambria Math"/>
                  <w:sz w:val="16"/>
                  <w:szCs w:val="16"/>
                  <w:lang w:val="en-US"/>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CSSF</m:t>
              </m:r>
            </m:e>
            <m:sub>
              <m:r>
                <m:rPr>
                  <m:sty m:val="bi"/>
                </m:rPr>
                <w:rPr>
                  <w:rFonts w:ascii="Cambria Math" w:hAnsi="Cambria Math"/>
                  <w:sz w:val="16"/>
                  <w:szCs w:val="16"/>
                  <w:lang w:val="en-US"/>
                </w:rPr>
                <m:t>interRAT,gapless</m:t>
              </m:r>
            </m:sub>
          </m:sSub>
        </m:oMath>
      </m:oMathPara>
    </w:p>
    <w:p w14:paraId="7BA08D71" w14:textId="77777777" w:rsidR="00EE77A8" w:rsidRPr="00722C1B" w:rsidRDefault="0095413D" w:rsidP="007C6098">
      <w:pPr>
        <w:tabs>
          <w:tab w:val="left" w:pos="1134"/>
        </w:tabs>
        <w:overflowPunct/>
        <w:autoSpaceDE/>
        <w:autoSpaceDN/>
        <w:adjustRightInd/>
        <w:spacing w:line="240" w:lineRule="exact"/>
        <w:jc w:val="both"/>
        <w:textAlignment w:val="auto"/>
        <w:rPr>
          <w:b/>
          <w:bCs/>
          <w:i/>
          <w:iCs/>
          <w:lang w:val="en-US"/>
        </w:rPr>
      </w:pPr>
      <w:r w:rsidRPr="00722C1B">
        <w:rPr>
          <w:b/>
          <w:bCs/>
          <w:i/>
          <w:iCs/>
          <w:lang w:val="en-US"/>
        </w:rPr>
        <w:t xml:space="preserve">Where, </w:t>
      </w:r>
    </w:p>
    <w:p w14:paraId="173D3903" w14:textId="50FF0742" w:rsidR="003E79FC" w:rsidRDefault="003E79FC" w:rsidP="007C6098">
      <w:pPr>
        <w:tabs>
          <w:tab w:val="left" w:pos="1134"/>
        </w:tabs>
        <w:overflowPunct/>
        <w:autoSpaceDE/>
        <w:autoSpaceDN/>
        <w:adjustRightInd/>
        <w:spacing w:line="240" w:lineRule="exact"/>
        <w:jc w:val="both"/>
        <w:textAlignment w:val="auto"/>
        <w:rPr>
          <w:b/>
          <w:bCs/>
          <w:i/>
          <w:iCs/>
          <w:lang w:val="en-US"/>
        </w:rPr>
      </w:pPr>
      <w:r w:rsidRPr="00722C1B">
        <w:rPr>
          <w:b/>
          <w:bCs/>
          <w:i/>
          <w:iCs/>
          <w:lang w:val="en-US"/>
        </w:rPr>
        <w:tab/>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sidR="00610CC1" w:rsidRPr="00610CC1">
        <w:rPr>
          <w:b/>
          <w:bCs/>
          <w:i/>
          <w:iCs/>
          <w:sz w:val="18"/>
          <w:szCs w:val="18"/>
          <w:lang w:val="en-US"/>
        </w:rPr>
        <w:t>,</w:t>
      </w:r>
    </w:p>
    <w:p w14:paraId="2462C64A" w14:textId="62C662AA" w:rsidR="000C0288" w:rsidRPr="00722C1B" w:rsidRDefault="00610CC1" w:rsidP="00610CC1">
      <w:pPr>
        <w:tabs>
          <w:tab w:val="left" w:pos="1134"/>
        </w:tabs>
        <w:overflowPunct/>
        <w:autoSpaceDE/>
        <w:autoSpaceDN/>
        <w:adjustRightInd/>
        <w:spacing w:line="240" w:lineRule="exact"/>
        <w:textAlignment w:val="auto"/>
        <w:rPr>
          <w:b/>
          <w:bCs/>
          <w:i/>
          <w:iCs/>
          <w:lang w:val="en-US"/>
        </w:rPr>
      </w:pPr>
      <w:r>
        <w:rPr>
          <w:b/>
          <w:bCs/>
          <w:i/>
          <w:iCs/>
          <w:sz w:val="18"/>
          <w:szCs w:val="18"/>
          <w:lang w:val="en-US"/>
        </w:rPr>
        <w:tab/>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sidR="000C0288">
        <w:rPr>
          <w:b/>
          <w:bCs/>
          <w:i/>
          <w:iCs/>
          <w:sz w:val="18"/>
          <w:szCs w:val="18"/>
          <w:lang w:val="en-US"/>
        </w:rPr>
        <w:t xml:space="preserve"> is the multiple laye</w:t>
      </w:r>
      <w:r>
        <w:rPr>
          <w:b/>
          <w:bCs/>
          <w:i/>
          <w:iCs/>
          <w:sz w:val="18"/>
          <w:szCs w:val="18"/>
          <w:lang w:val="en-US"/>
        </w:rPr>
        <w:t>r scaling factor defined for case b-1 or case b-2,</w:t>
      </w:r>
    </w:p>
    <w:p w14:paraId="0642B1C2" w14:textId="61790583" w:rsidR="003C3380" w:rsidRPr="00722C1B" w:rsidRDefault="003E79FC" w:rsidP="007C6098">
      <w:pPr>
        <w:tabs>
          <w:tab w:val="left" w:pos="1134"/>
        </w:tabs>
        <w:overflowPunct/>
        <w:autoSpaceDE/>
        <w:autoSpaceDN/>
        <w:adjustRightInd/>
        <w:spacing w:line="240" w:lineRule="exact"/>
        <w:jc w:val="both"/>
        <w:textAlignment w:val="auto"/>
        <w:rPr>
          <w:b/>
          <w:bCs/>
          <w:i/>
          <w:iCs/>
          <w:lang w:val="en-US"/>
        </w:rPr>
      </w:pPr>
      <w:r w:rsidRPr="00722C1B">
        <w:rPr>
          <w:b/>
          <w:bCs/>
          <w:i/>
          <w:iCs/>
          <w:lang w:val="en-US"/>
        </w:rPr>
        <w:tab/>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w:t>
      </w:r>
      <w:r w:rsidR="003C3380" w:rsidRPr="00722C1B">
        <w:rPr>
          <w:b/>
          <w:bCs/>
          <w:i/>
          <w:iCs/>
          <w:lang w:val="en-US"/>
        </w:rPr>
        <w:t>is the available inter-RAT measurement time during 480ms period.</w:t>
      </w:r>
    </w:p>
    <w:p w14:paraId="31602410" w14:textId="3C7D6D75" w:rsidR="0095413D" w:rsidRPr="00722C1B" w:rsidRDefault="008D644A" w:rsidP="007C6098">
      <w:pPr>
        <w:tabs>
          <w:tab w:val="left" w:pos="1134"/>
        </w:tabs>
        <w:overflowPunct/>
        <w:autoSpaceDE/>
        <w:autoSpaceDN/>
        <w:adjustRightInd/>
        <w:spacing w:line="240" w:lineRule="exact"/>
        <w:jc w:val="both"/>
        <w:textAlignment w:val="auto"/>
        <w:rPr>
          <w:b/>
          <w:bCs/>
          <w:i/>
          <w:iCs/>
          <w:lang w:val="en-US"/>
        </w:rPr>
      </w:pPr>
      <w:bookmarkStart w:id="30" w:name="_Ref13020479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BE743D">
        <w:rPr>
          <w:b/>
          <w:bCs/>
          <w:i/>
          <w:iCs/>
          <w:noProof/>
        </w:rPr>
        <w:t>17</w:t>
      </w:r>
      <w:r w:rsidRPr="00722C1B">
        <w:rPr>
          <w:b/>
          <w:bCs/>
          <w:i/>
          <w:iCs/>
        </w:rPr>
        <w:fldChar w:fldCharType="end"/>
      </w:r>
      <w:r w:rsidRPr="00722C1B">
        <w:rPr>
          <w:b/>
          <w:bCs/>
          <w:i/>
          <w:iCs/>
        </w:rPr>
        <w:t xml:space="preserve">: </w:t>
      </w:r>
      <w:r w:rsidR="00C42444" w:rsidRPr="00722C1B">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can be derived by </w:t>
      </w:r>
      <w:r w:rsidR="005D281C" w:rsidRPr="00722C1B">
        <w:rPr>
          <w:b/>
          <w:bCs/>
          <w:i/>
          <w:iCs/>
          <w:lang w:val="en-US"/>
        </w:rPr>
        <w:t>the periodicity and duration of the effective measurement window</w:t>
      </w:r>
      <w:r w:rsidR="007644DB" w:rsidRPr="00722C1B">
        <w:rPr>
          <w:b/>
          <w:bCs/>
          <w:i/>
          <w:iCs/>
          <w:lang w:val="en-US"/>
        </w:rPr>
        <w:t>(EMW)</w:t>
      </w:r>
      <w:r w:rsidR="005D281C" w:rsidRPr="00722C1B">
        <w:rPr>
          <w:b/>
          <w:bCs/>
          <w:i/>
          <w:iCs/>
          <w:lang w:val="en-US"/>
        </w:rPr>
        <w:t>.</w:t>
      </w:r>
      <w:bookmarkEnd w:id="30"/>
    </w:p>
    <w:p w14:paraId="3A352ED6" w14:textId="39A0FD16" w:rsidR="005D281C" w:rsidRPr="00247FD4" w:rsidRDefault="00807B42" w:rsidP="007C6098">
      <w:pPr>
        <w:tabs>
          <w:tab w:val="left" w:pos="1134"/>
        </w:tabs>
        <w:overflowPunct/>
        <w:autoSpaceDE/>
        <w:autoSpaceDN/>
        <w:adjustRightInd/>
        <w:spacing w:line="240" w:lineRule="exact"/>
        <w:jc w:val="both"/>
        <w:textAlignment w:val="auto"/>
        <w:rPr>
          <w:b/>
          <w:bCs/>
          <w:i/>
          <w:iCs/>
          <w:sz w:val="16"/>
          <w:szCs w:val="16"/>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hAnsi="Cambria Math"/>
                  <w:b/>
                  <w:bCs/>
                  <w:i/>
                  <w:iCs/>
                  <w:sz w:val="16"/>
                  <w:szCs w:val="16"/>
                  <w:lang w:val="en-US"/>
                </w:rPr>
              </m:ctrlPr>
            </m:fPr>
            <m:num>
              <m:r>
                <m:rPr>
                  <m:sty m:val="bi"/>
                </m:rPr>
                <w:rPr>
                  <w:rFonts w:ascii="Cambria Math" w:hAnsi="Cambria Math"/>
                  <w:sz w:val="16"/>
                  <w:szCs w:val="16"/>
                  <w:lang w:val="en-US"/>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EMW,duration</m:t>
              </m:r>
            </m:sub>
          </m:sSub>
          <m:r>
            <m:rPr>
              <m:sty m:val="bi"/>
            </m:rPr>
            <w:rPr>
              <w:rFonts w:ascii="Cambria Math" w:hAnsi="Cambria Math"/>
              <w:sz w:val="16"/>
              <w:szCs w:val="16"/>
              <w:lang w:val="en-US"/>
            </w:rPr>
            <m:t>-2*0.5)</m:t>
          </m:r>
        </m:oMath>
      </m:oMathPara>
    </w:p>
    <w:p w14:paraId="5F37BD36" w14:textId="502E98FB"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Scheduling restriction</w:t>
      </w:r>
    </w:p>
    <w:p w14:paraId="7862A95D" w14:textId="77777777" w:rsidR="00B3596F" w:rsidRDefault="00B3596F" w:rsidP="00B3596F">
      <w:pPr>
        <w:jc w:val="both"/>
        <w:rPr>
          <w:iCs/>
        </w:rPr>
      </w:pPr>
      <w:r w:rsidRPr="00F43A18">
        <w:rPr>
          <w:iCs/>
        </w:rPr>
        <w:t xml:space="preserve">In NR, scheduling restriction is always defined for a measurement without gap, such as intra-frequency measurement without gap, inter-frequency measurement without gap, and inter-frequency measurement with NCSG etc. The possible related scheduling restriction is UE performing measurements in TDD bands or with different SCS for </w:t>
      </w:r>
      <w:r>
        <w:rPr>
          <w:iCs/>
        </w:rPr>
        <w:t xml:space="preserve">inter-RAT LTE </w:t>
      </w:r>
      <w:r w:rsidRPr="00F43A18">
        <w:rPr>
          <w:iCs/>
        </w:rPr>
        <w:t xml:space="preserve">measurement without gap. Especially, UE receives NR data with SCS=30KHz and performs </w:t>
      </w:r>
      <w:r>
        <w:rPr>
          <w:iCs/>
        </w:rPr>
        <w:t xml:space="preserve">Inter-RAT LTE </w:t>
      </w:r>
      <w:r w:rsidRPr="00F43A18">
        <w:rPr>
          <w:iCs/>
        </w:rPr>
        <w:t>measurement can be a typical scenario to be discussed.</w:t>
      </w:r>
    </w:p>
    <w:tbl>
      <w:tblPr>
        <w:tblStyle w:val="TableGrid"/>
        <w:tblW w:w="0" w:type="auto"/>
        <w:tblLook w:val="04A0" w:firstRow="1" w:lastRow="0" w:firstColumn="1" w:lastColumn="0" w:noHBand="0" w:noVBand="1"/>
      </w:tblPr>
      <w:tblGrid>
        <w:gridCol w:w="9629"/>
      </w:tblGrid>
      <w:tr w:rsidR="00B3596F" w14:paraId="3B70E6F7" w14:textId="77777777" w:rsidTr="004B43B6">
        <w:tc>
          <w:tcPr>
            <w:tcW w:w="9629" w:type="dxa"/>
          </w:tcPr>
          <w:p w14:paraId="26B02510" w14:textId="77777777" w:rsidR="00FE79AF" w:rsidRPr="00FE79AF" w:rsidRDefault="00FE79AF" w:rsidP="00FE79AF">
            <w:pPr>
              <w:overflowPunct/>
              <w:autoSpaceDE/>
              <w:autoSpaceDN/>
              <w:adjustRightInd/>
              <w:spacing w:after="0"/>
              <w:textAlignment w:val="auto"/>
              <w:rPr>
                <w:sz w:val="18"/>
                <w:szCs w:val="18"/>
                <w:lang w:eastAsia="zh-CN"/>
              </w:rPr>
            </w:pPr>
            <w:r w:rsidRPr="00FE79AF">
              <w:rPr>
                <w:b/>
                <w:bCs/>
                <w:sz w:val="18"/>
                <w:szCs w:val="18"/>
                <w:lang w:eastAsia="zh-CN"/>
              </w:rPr>
              <w:t>Issue 2-3-5: Scheduling restriction for inter-RAT LTE measurements</w:t>
            </w:r>
          </w:p>
          <w:p w14:paraId="4E8A9800" w14:textId="77777777" w:rsidR="00FE79AF" w:rsidRPr="00FE79AF" w:rsidRDefault="00FE79AF" w:rsidP="00FE79AF">
            <w:pPr>
              <w:overflowPunct/>
              <w:autoSpaceDE/>
              <w:autoSpaceDN/>
              <w:adjustRightInd/>
              <w:spacing w:after="0"/>
              <w:textAlignment w:val="auto"/>
              <w:rPr>
                <w:sz w:val="18"/>
                <w:szCs w:val="18"/>
                <w:lang w:eastAsia="zh-CN"/>
              </w:rPr>
            </w:pPr>
            <w:r w:rsidRPr="00FE79AF">
              <w:rPr>
                <w:b/>
                <w:bCs/>
                <w:sz w:val="18"/>
                <w:szCs w:val="18"/>
                <w:lang w:eastAsia="zh-CN"/>
              </w:rPr>
              <w:t>&lt; Way forward &gt;</w:t>
            </w:r>
            <w:r w:rsidRPr="00FE79AF">
              <w:rPr>
                <w:sz w:val="18"/>
                <w:szCs w:val="18"/>
                <w:lang w:eastAsia="zh-CN"/>
              </w:rPr>
              <w:t xml:space="preserve">: </w:t>
            </w:r>
          </w:p>
          <w:p w14:paraId="35F612E4" w14:textId="77777777" w:rsidR="00FE79AF" w:rsidRPr="00FE79AF" w:rsidRDefault="00FE79AF" w:rsidP="00184D5C">
            <w:pPr>
              <w:numPr>
                <w:ilvl w:val="0"/>
                <w:numId w:val="10"/>
              </w:numPr>
              <w:overflowPunct/>
              <w:autoSpaceDE/>
              <w:autoSpaceDN/>
              <w:adjustRightInd/>
              <w:spacing w:after="0"/>
              <w:ind w:left="180"/>
              <w:textAlignment w:val="center"/>
              <w:rPr>
                <w:sz w:val="18"/>
                <w:szCs w:val="18"/>
                <w:lang w:eastAsia="zh-CN"/>
              </w:rPr>
            </w:pPr>
            <w:r w:rsidRPr="00FE79AF">
              <w:rPr>
                <w:sz w:val="18"/>
                <w:szCs w:val="18"/>
                <w:lang w:eastAsia="zh-CN"/>
              </w:rPr>
              <w:lastRenderedPageBreak/>
              <w:t xml:space="preserve">FFS on : </w:t>
            </w:r>
          </w:p>
          <w:p w14:paraId="3C3F74F8" w14:textId="77777777" w:rsidR="00FE79AF" w:rsidRPr="00FE79AF" w:rsidRDefault="00FE79AF" w:rsidP="00184D5C">
            <w:pPr>
              <w:numPr>
                <w:ilvl w:val="1"/>
                <w:numId w:val="10"/>
              </w:numPr>
              <w:overflowPunct/>
              <w:autoSpaceDE/>
              <w:autoSpaceDN/>
              <w:adjustRightInd/>
              <w:spacing w:after="0"/>
              <w:ind w:left="900"/>
              <w:textAlignment w:val="center"/>
              <w:rPr>
                <w:sz w:val="18"/>
                <w:szCs w:val="18"/>
                <w:lang w:eastAsia="zh-CN"/>
              </w:rPr>
            </w:pPr>
            <w:r w:rsidRPr="00FE79AF">
              <w:rPr>
                <w:sz w:val="18"/>
                <w:szCs w:val="18"/>
                <w:lang w:eastAsia="zh-CN"/>
              </w:rPr>
              <w:t>Proposal 1:  Huawei</w:t>
            </w:r>
          </w:p>
          <w:p w14:paraId="69771426" w14:textId="77777777" w:rsidR="00FE79AF" w:rsidRPr="00FE79AF" w:rsidRDefault="00FE79AF" w:rsidP="00184D5C">
            <w:pPr>
              <w:numPr>
                <w:ilvl w:val="2"/>
                <w:numId w:val="10"/>
              </w:numPr>
              <w:overflowPunct/>
              <w:autoSpaceDE/>
              <w:autoSpaceDN/>
              <w:adjustRightInd/>
              <w:spacing w:after="0"/>
              <w:ind w:left="1620"/>
              <w:textAlignment w:val="center"/>
              <w:rPr>
                <w:sz w:val="18"/>
                <w:szCs w:val="18"/>
                <w:lang w:eastAsia="zh-CN"/>
              </w:rPr>
            </w:pPr>
            <w:r w:rsidRPr="00FE79AF">
              <w:rPr>
                <w:sz w:val="18"/>
                <w:szCs w:val="18"/>
                <w:lang w:eastAsia="zh-CN"/>
              </w:rPr>
              <w:t xml:space="preserve"> Scheduling restriction due to inter-RAT LTE measurement are applicable when </w:t>
            </w:r>
          </w:p>
          <w:p w14:paraId="184CEFA4" w14:textId="77777777" w:rsidR="00FE79AF" w:rsidRPr="00FE79AF" w:rsidRDefault="00FE79AF" w:rsidP="00184D5C">
            <w:pPr>
              <w:numPr>
                <w:ilvl w:val="3"/>
                <w:numId w:val="10"/>
              </w:numPr>
              <w:overflowPunct/>
              <w:autoSpaceDE/>
              <w:autoSpaceDN/>
              <w:adjustRightInd/>
              <w:spacing w:after="0"/>
              <w:ind w:left="2340"/>
              <w:textAlignment w:val="center"/>
              <w:rPr>
                <w:sz w:val="18"/>
                <w:szCs w:val="18"/>
                <w:lang w:eastAsia="zh-CN"/>
              </w:rPr>
            </w:pPr>
            <w:r w:rsidRPr="00FE79AF">
              <w:rPr>
                <w:sz w:val="18"/>
                <w:szCs w:val="18"/>
                <w:lang w:eastAsia="zh-CN"/>
              </w:rPr>
              <w:t>UE does not support simultaneous Tx and Rx on the serving cell and target band</w:t>
            </w:r>
          </w:p>
          <w:p w14:paraId="5A922764" w14:textId="77777777" w:rsidR="00FE79AF" w:rsidRPr="00FE79AF" w:rsidRDefault="00FE79AF" w:rsidP="00184D5C">
            <w:pPr>
              <w:numPr>
                <w:ilvl w:val="3"/>
                <w:numId w:val="10"/>
              </w:numPr>
              <w:overflowPunct/>
              <w:autoSpaceDE/>
              <w:autoSpaceDN/>
              <w:adjustRightInd/>
              <w:spacing w:after="0"/>
              <w:ind w:left="2340"/>
              <w:textAlignment w:val="center"/>
              <w:rPr>
                <w:sz w:val="18"/>
                <w:szCs w:val="18"/>
                <w:lang w:eastAsia="zh-CN"/>
              </w:rPr>
            </w:pPr>
            <w:r w:rsidRPr="00FE79AF">
              <w:rPr>
                <w:sz w:val="18"/>
                <w:szCs w:val="18"/>
                <w:lang w:eastAsia="zh-CN"/>
              </w:rPr>
              <w:t>Serving cell and target MO have mixed SCS and they are in the same band</w:t>
            </w:r>
          </w:p>
          <w:p w14:paraId="33FE05BD" w14:textId="77777777" w:rsidR="00FE79AF" w:rsidRPr="00FE79AF" w:rsidRDefault="00FE79AF" w:rsidP="00184D5C">
            <w:pPr>
              <w:numPr>
                <w:ilvl w:val="1"/>
                <w:numId w:val="10"/>
              </w:numPr>
              <w:overflowPunct/>
              <w:autoSpaceDE/>
              <w:autoSpaceDN/>
              <w:adjustRightInd/>
              <w:spacing w:after="0"/>
              <w:ind w:left="900"/>
              <w:textAlignment w:val="center"/>
              <w:rPr>
                <w:sz w:val="18"/>
                <w:szCs w:val="18"/>
                <w:lang w:eastAsia="zh-CN"/>
              </w:rPr>
            </w:pPr>
            <w:r w:rsidRPr="00FE79AF">
              <w:rPr>
                <w:sz w:val="18"/>
                <w:szCs w:val="18"/>
                <w:lang w:eastAsia="zh-CN"/>
              </w:rPr>
              <w:t>Proposal 2: Ericsson</w:t>
            </w:r>
          </w:p>
          <w:p w14:paraId="332EF868" w14:textId="77777777" w:rsidR="00FE79AF" w:rsidRPr="00FE79AF" w:rsidRDefault="00FE79AF" w:rsidP="00184D5C">
            <w:pPr>
              <w:numPr>
                <w:ilvl w:val="2"/>
                <w:numId w:val="10"/>
              </w:numPr>
              <w:overflowPunct/>
              <w:autoSpaceDE/>
              <w:autoSpaceDN/>
              <w:adjustRightInd/>
              <w:spacing w:after="0"/>
              <w:ind w:left="1620"/>
              <w:textAlignment w:val="center"/>
              <w:rPr>
                <w:sz w:val="18"/>
                <w:szCs w:val="18"/>
                <w:lang w:eastAsia="zh-CN"/>
              </w:rPr>
            </w:pPr>
            <w:r w:rsidRPr="00FE79AF">
              <w:rPr>
                <w:sz w:val="18"/>
                <w:szCs w:val="18"/>
                <w:lang w:eastAsia="zh-CN"/>
              </w:rPr>
              <w:t xml:space="preserve">RAN4 to study the following scheduling restriction principles based on LTE measurement RSs, </w:t>
            </w:r>
          </w:p>
          <w:p w14:paraId="2BFC71F8" w14:textId="77777777" w:rsidR="00FE79AF" w:rsidRPr="00FE79AF" w:rsidRDefault="00FE79AF" w:rsidP="00184D5C">
            <w:pPr>
              <w:numPr>
                <w:ilvl w:val="3"/>
                <w:numId w:val="10"/>
              </w:numPr>
              <w:overflowPunct/>
              <w:autoSpaceDE/>
              <w:autoSpaceDN/>
              <w:adjustRightInd/>
              <w:spacing w:after="0"/>
              <w:ind w:left="2340"/>
              <w:textAlignment w:val="center"/>
              <w:rPr>
                <w:sz w:val="18"/>
                <w:szCs w:val="18"/>
                <w:lang w:eastAsia="zh-CN"/>
              </w:rPr>
            </w:pPr>
            <w:r w:rsidRPr="00FE79AF">
              <w:rPr>
                <w:sz w:val="18"/>
                <w:szCs w:val="18"/>
                <w:lang w:eastAsia="zh-CN"/>
              </w:rPr>
              <w:t>How to apply the restriction symbols before and after the CRS symbols for inter-RAT LTE measurement without gap.</w:t>
            </w:r>
          </w:p>
          <w:p w14:paraId="0EACF5D0" w14:textId="77777777" w:rsidR="00FE79AF" w:rsidRPr="00FE79AF" w:rsidRDefault="00FE79AF" w:rsidP="00184D5C">
            <w:pPr>
              <w:numPr>
                <w:ilvl w:val="3"/>
                <w:numId w:val="10"/>
              </w:numPr>
              <w:overflowPunct/>
              <w:autoSpaceDE/>
              <w:autoSpaceDN/>
              <w:adjustRightInd/>
              <w:spacing w:after="0"/>
              <w:ind w:left="2340"/>
              <w:textAlignment w:val="center"/>
              <w:rPr>
                <w:sz w:val="18"/>
                <w:szCs w:val="18"/>
                <w:lang w:eastAsia="zh-CN"/>
              </w:rPr>
            </w:pPr>
            <w:r w:rsidRPr="00FE79AF">
              <w:rPr>
                <w:sz w:val="18"/>
                <w:szCs w:val="18"/>
                <w:lang w:eastAsia="zh-CN"/>
              </w:rPr>
              <w:t>Whether to introduce new UE capability to support inter-RAT LTE measurement and NR data reception</w:t>
            </w:r>
          </w:p>
          <w:p w14:paraId="1C5EE151" w14:textId="77777777" w:rsidR="00FE79AF" w:rsidRPr="00FE79AF" w:rsidRDefault="00FE79AF" w:rsidP="00184D5C">
            <w:pPr>
              <w:numPr>
                <w:ilvl w:val="1"/>
                <w:numId w:val="10"/>
              </w:numPr>
              <w:overflowPunct/>
              <w:autoSpaceDE/>
              <w:autoSpaceDN/>
              <w:adjustRightInd/>
              <w:spacing w:after="0"/>
              <w:ind w:left="900"/>
              <w:textAlignment w:val="center"/>
              <w:rPr>
                <w:sz w:val="18"/>
                <w:szCs w:val="18"/>
                <w:lang w:eastAsia="zh-CN"/>
              </w:rPr>
            </w:pPr>
            <w:r w:rsidRPr="00FE79AF">
              <w:rPr>
                <w:sz w:val="18"/>
                <w:szCs w:val="18"/>
                <w:lang w:eastAsia="zh-CN"/>
              </w:rPr>
              <w:t>Proposal 3: Ericsson</w:t>
            </w:r>
          </w:p>
          <w:p w14:paraId="7EF68F1A" w14:textId="77777777" w:rsidR="00FE79AF" w:rsidRPr="00FE79AF" w:rsidRDefault="00FE79AF" w:rsidP="00184D5C">
            <w:pPr>
              <w:numPr>
                <w:ilvl w:val="2"/>
                <w:numId w:val="10"/>
              </w:numPr>
              <w:overflowPunct/>
              <w:autoSpaceDE/>
              <w:autoSpaceDN/>
              <w:adjustRightInd/>
              <w:spacing w:after="0"/>
              <w:ind w:left="1620"/>
              <w:textAlignment w:val="center"/>
              <w:rPr>
                <w:sz w:val="18"/>
                <w:szCs w:val="18"/>
                <w:lang w:eastAsia="zh-CN"/>
              </w:rPr>
            </w:pPr>
            <w:r w:rsidRPr="00FE79AF">
              <w:rPr>
                <w:sz w:val="18"/>
                <w:szCs w:val="18"/>
                <w:lang w:eastAsia="zh-CN"/>
              </w:rPr>
              <w:t>When the target inter-RAT LTE frequency layers belong to an inter-band with the serving cells, no scheduling restriction is expected for inter-RAT LTE measurement without gap.</w:t>
            </w:r>
          </w:p>
          <w:p w14:paraId="32DF4BEF" w14:textId="242F3C1E" w:rsidR="00B3596F" w:rsidRDefault="00FE79AF" w:rsidP="00184D5C">
            <w:pPr>
              <w:numPr>
                <w:ilvl w:val="2"/>
                <w:numId w:val="10"/>
              </w:numPr>
              <w:overflowPunct/>
              <w:autoSpaceDE/>
              <w:autoSpaceDN/>
              <w:adjustRightInd/>
              <w:spacing w:after="0"/>
              <w:ind w:left="1620"/>
              <w:textAlignment w:val="center"/>
              <w:rPr>
                <w:iCs/>
              </w:rPr>
            </w:pPr>
            <w:r w:rsidRPr="00FE79AF">
              <w:rPr>
                <w:sz w:val="18"/>
                <w:szCs w:val="18"/>
                <w:lang w:eastAsia="zh-CN"/>
              </w:rPr>
              <w:t>When the target inter-RAT LTE frequency layers belong to an intra-band with the serving cells, scheduling restriction is expected, such as mix-numerology and simultaneousRxTxInterBandCA</w:t>
            </w:r>
          </w:p>
        </w:tc>
      </w:tr>
    </w:tbl>
    <w:p w14:paraId="75597515" w14:textId="77777777" w:rsidR="00B3596F" w:rsidRPr="00F43A18" w:rsidRDefault="00B3596F" w:rsidP="00B3596F">
      <w:pPr>
        <w:spacing w:before="120"/>
        <w:jc w:val="both"/>
        <w:rPr>
          <w:iCs/>
        </w:rPr>
      </w:pPr>
      <w:r w:rsidRPr="00F43A18">
        <w:rPr>
          <w:iCs/>
        </w:rPr>
        <w:lastRenderedPageBreak/>
        <w:t xml:space="preserve">When the target </w:t>
      </w:r>
      <w:r>
        <w:rPr>
          <w:iCs/>
        </w:rPr>
        <w:t xml:space="preserve">inter-RAT LTE </w:t>
      </w:r>
      <w:r w:rsidRPr="00F43A18">
        <w:rPr>
          <w:iCs/>
        </w:rPr>
        <w:t xml:space="preserve">frequency layers belong to an inter-band with the serving cells, no scheduling restriction is expected. However, when the target </w:t>
      </w:r>
      <w:r>
        <w:rPr>
          <w:iCs/>
        </w:rPr>
        <w:t xml:space="preserve">inter-RAT LTE </w:t>
      </w:r>
      <w:r w:rsidRPr="00F43A18">
        <w:rPr>
          <w:iCs/>
        </w:rPr>
        <w:t xml:space="preserve">frequency layers belong to serving cells’ intra-band, the scheduling restriction is expected. </w:t>
      </w:r>
    </w:p>
    <w:p w14:paraId="03EDA14A" w14:textId="77777777" w:rsidR="00B3596F" w:rsidRDefault="00B3596F" w:rsidP="00B3596F">
      <w:pPr>
        <w:jc w:val="both"/>
        <w:rPr>
          <w:iCs/>
        </w:rPr>
      </w:pPr>
      <w:r w:rsidRPr="00F43A18">
        <w:rPr>
          <w:iCs/>
        </w:rPr>
        <w:t>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Thus, RAN4 needs to further discuss how to apply the scheduling restriction based on LTE measurement RSs</w:t>
      </w:r>
      <w:r>
        <w:rPr>
          <w:iCs/>
        </w:rPr>
        <w:t>, such as 1 symbol before and after the CRS symbols.</w:t>
      </w:r>
    </w:p>
    <w:p w14:paraId="4E5154B2" w14:textId="77777777" w:rsidR="00B3596F" w:rsidRDefault="00B3596F" w:rsidP="00B3596F">
      <w:pPr>
        <w:jc w:val="center"/>
        <w:rPr>
          <w:iCs/>
        </w:rPr>
      </w:pPr>
      <w:r>
        <w:rPr>
          <w:iCs/>
          <w:noProof/>
        </w:rPr>
        <w:drawing>
          <wp:inline distT="0" distB="0" distL="0" distR="0" wp14:anchorId="7686A843" wp14:editId="26F20D4D">
            <wp:extent cx="3812876" cy="1065927"/>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9440" cy="1070558"/>
                    </a:xfrm>
                    <a:prstGeom prst="rect">
                      <a:avLst/>
                    </a:prstGeom>
                    <a:noFill/>
                  </pic:spPr>
                </pic:pic>
              </a:graphicData>
            </a:graphic>
          </wp:inline>
        </w:drawing>
      </w:r>
    </w:p>
    <w:p w14:paraId="212B0F13" w14:textId="450EE08D" w:rsidR="00B3596F" w:rsidRPr="008D7D13" w:rsidRDefault="00B3596F" w:rsidP="00B3596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BE743D">
        <w:rPr>
          <w:b/>
          <w:iCs/>
          <w:noProof/>
        </w:rPr>
        <w:t>2</w:t>
      </w:r>
      <w:r w:rsidRPr="008D7D13">
        <w:rPr>
          <w:b/>
          <w:iCs/>
        </w:rPr>
        <w:fldChar w:fldCharType="end"/>
      </w:r>
      <w:r w:rsidRPr="008D7D13">
        <w:rPr>
          <w:b/>
          <w:iCs/>
        </w:rPr>
        <w:t xml:space="preserve">. The LTE CRS and NR SSB structure in symbol level </w:t>
      </w:r>
    </w:p>
    <w:p w14:paraId="0BEE20A6" w14:textId="5A6DC962" w:rsidR="00B3596F" w:rsidRPr="00F43A18" w:rsidRDefault="00B3596F" w:rsidP="00B3596F">
      <w:pPr>
        <w:rPr>
          <w:b/>
          <w:bCs/>
          <w:i/>
          <w:iCs/>
        </w:rPr>
      </w:pPr>
      <w:bookmarkStart w:id="31" w:name="_Ref11502852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18</w:t>
      </w:r>
      <w:r w:rsidRPr="00F43A18">
        <w:rPr>
          <w:b/>
          <w:bCs/>
          <w:i/>
          <w:iCs/>
        </w:rPr>
        <w:fldChar w:fldCharType="end"/>
      </w:r>
      <w:r w:rsidRPr="00F43A18">
        <w:rPr>
          <w:b/>
          <w:bCs/>
          <w:i/>
          <w:iCs/>
        </w:rPr>
        <w:t xml:space="preserve">: When the target </w:t>
      </w:r>
      <w:r>
        <w:rPr>
          <w:b/>
          <w:bCs/>
          <w:i/>
          <w:iCs/>
        </w:rPr>
        <w:t xml:space="preserve">inter-RAT LTE </w:t>
      </w:r>
      <w:r w:rsidRPr="00F43A18">
        <w:rPr>
          <w:b/>
          <w:bCs/>
          <w:i/>
          <w:iCs/>
        </w:rPr>
        <w:t>frequency layers belong to an inter-band with the serving cells, no scheduling restriction is expected</w:t>
      </w:r>
      <w:r>
        <w:rPr>
          <w:b/>
          <w:bCs/>
          <w:i/>
          <w:iCs/>
        </w:rPr>
        <w:t xml:space="preserve"> for inter-RAT LTE measurement without gap</w:t>
      </w:r>
      <w:r w:rsidRPr="00F43A18">
        <w:rPr>
          <w:b/>
          <w:bCs/>
          <w:i/>
          <w:iCs/>
        </w:rPr>
        <w:t>.</w:t>
      </w:r>
      <w:bookmarkEnd w:id="31"/>
    </w:p>
    <w:p w14:paraId="4967447D" w14:textId="5B187EC0" w:rsidR="00B3596F" w:rsidRPr="00F43A18" w:rsidRDefault="00B3596F" w:rsidP="00B3596F">
      <w:pPr>
        <w:rPr>
          <w:b/>
          <w:bCs/>
          <w:i/>
          <w:iCs/>
        </w:rPr>
      </w:pPr>
      <w:bookmarkStart w:id="32" w:name="_Ref11502852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19</w:t>
      </w:r>
      <w:r w:rsidRPr="00F43A18">
        <w:rPr>
          <w:b/>
          <w:bCs/>
          <w:i/>
          <w:iCs/>
        </w:rPr>
        <w:fldChar w:fldCharType="end"/>
      </w:r>
      <w:r w:rsidRPr="00F43A18">
        <w:rPr>
          <w:b/>
          <w:bCs/>
          <w:i/>
          <w:iCs/>
        </w:rPr>
        <w:t xml:space="preserve">: When the target </w:t>
      </w:r>
      <w:r>
        <w:rPr>
          <w:b/>
          <w:bCs/>
          <w:i/>
          <w:iCs/>
        </w:rPr>
        <w:t xml:space="preserve">inter-RAT LTE </w:t>
      </w:r>
      <w:r w:rsidRPr="00F43A18">
        <w:rPr>
          <w:b/>
          <w:bCs/>
          <w:i/>
          <w:iCs/>
        </w:rPr>
        <w:t>frequency layers belong to an intr</w:t>
      </w:r>
      <w:r>
        <w:rPr>
          <w:b/>
          <w:bCs/>
          <w:i/>
          <w:iCs/>
        </w:rPr>
        <w:t>a</w:t>
      </w:r>
      <w:r w:rsidRPr="00F43A18">
        <w:rPr>
          <w:b/>
          <w:bCs/>
          <w:i/>
          <w:iCs/>
        </w:rPr>
        <w:t>-band with the serving cells, scheduling restriction is expected, such as</w:t>
      </w:r>
      <w:r>
        <w:rPr>
          <w:b/>
          <w:bCs/>
          <w:i/>
          <w:iCs/>
        </w:rPr>
        <w:t xml:space="preserve"> mix-numerology and </w:t>
      </w:r>
      <w:r w:rsidRPr="00BB3E69">
        <w:rPr>
          <w:b/>
          <w:bCs/>
          <w:i/>
          <w:iCs/>
        </w:rPr>
        <w:t>simultaneousRxTxInterBandCA</w:t>
      </w:r>
      <w:r w:rsidRPr="00F43A18">
        <w:rPr>
          <w:b/>
          <w:bCs/>
          <w:i/>
          <w:iCs/>
        </w:rPr>
        <w:t>.</w:t>
      </w:r>
      <w:bookmarkEnd w:id="32"/>
    </w:p>
    <w:p w14:paraId="19BB547E" w14:textId="106E41F5" w:rsidR="00B3596F" w:rsidRDefault="00B3596F" w:rsidP="00B3596F">
      <w:pPr>
        <w:rPr>
          <w:b/>
          <w:bCs/>
          <w:i/>
          <w:iCs/>
        </w:rPr>
      </w:pPr>
      <w:bookmarkStart w:id="33" w:name="_Ref115028531"/>
      <w:bookmarkStart w:id="34" w:name="_Ref125658291"/>
      <w:bookmarkStart w:id="35"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20</w:t>
      </w:r>
      <w:r w:rsidRPr="00F43A18">
        <w:rPr>
          <w:b/>
          <w:bCs/>
          <w:i/>
          <w:iCs/>
        </w:rPr>
        <w:fldChar w:fldCharType="end"/>
      </w:r>
      <w:r w:rsidRPr="00F43A18">
        <w:rPr>
          <w:b/>
          <w:bCs/>
          <w:i/>
          <w:iCs/>
        </w:rPr>
        <w:t xml:space="preserve">: RAN4 to </w:t>
      </w:r>
      <w:r>
        <w:rPr>
          <w:b/>
          <w:bCs/>
          <w:i/>
          <w:iCs/>
        </w:rPr>
        <w:t>study</w:t>
      </w:r>
      <w:r w:rsidRPr="00F43A18">
        <w:rPr>
          <w:b/>
          <w:bCs/>
          <w:i/>
          <w:iCs/>
        </w:rPr>
        <w:t xml:space="preserve"> the </w:t>
      </w:r>
      <w:r>
        <w:rPr>
          <w:b/>
          <w:bCs/>
          <w:i/>
          <w:iCs/>
        </w:rPr>
        <w:t xml:space="preserve">following </w:t>
      </w:r>
      <w:r w:rsidRPr="00F43A18">
        <w:rPr>
          <w:b/>
          <w:bCs/>
          <w:i/>
          <w:iCs/>
        </w:rPr>
        <w:t xml:space="preserve">scheduling restriction </w:t>
      </w:r>
      <w:r>
        <w:rPr>
          <w:b/>
          <w:bCs/>
          <w:i/>
          <w:iCs/>
        </w:rPr>
        <w:t xml:space="preserve">principles </w:t>
      </w:r>
      <w:r w:rsidRPr="00F43A18">
        <w:rPr>
          <w:b/>
          <w:bCs/>
          <w:i/>
          <w:iCs/>
        </w:rPr>
        <w:t>based on LTE measurement RSs</w:t>
      </w:r>
      <w:bookmarkEnd w:id="33"/>
      <w:r>
        <w:rPr>
          <w:b/>
          <w:bCs/>
          <w:i/>
          <w:iCs/>
        </w:rPr>
        <w:t>,</w:t>
      </w:r>
      <w:bookmarkEnd w:id="34"/>
      <w:r>
        <w:rPr>
          <w:b/>
          <w:bCs/>
          <w:i/>
          <w:iCs/>
        </w:rPr>
        <w:t xml:space="preserve"> </w:t>
      </w:r>
    </w:p>
    <w:p w14:paraId="42A51A86" w14:textId="77777777" w:rsidR="00B3596F" w:rsidRDefault="00B3596F" w:rsidP="00184D5C">
      <w:pPr>
        <w:pStyle w:val="ListParagraph"/>
        <w:numPr>
          <w:ilvl w:val="0"/>
          <w:numId w:val="7"/>
        </w:numPr>
        <w:rPr>
          <w:b/>
          <w:bCs/>
          <w:i/>
          <w:iCs/>
        </w:rPr>
      </w:pPr>
      <w:r>
        <w:rPr>
          <w:b/>
          <w:bCs/>
          <w:i/>
          <w:iCs/>
        </w:rPr>
        <w:t xml:space="preserve">How to </w:t>
      </w:r>
      <w:r w:rsidRPr="00244C20">
        <w:rPr>
          <w:b/>
          <w:bCs/>
          <w:i/>
          <w:iCs/>
        </w:rPr>
        <w:t>appl</w:t>
      </w:r>
      <w:r>
        <w:rPr>
          <w:b/>
          <w:bCs/>
          <w:i/>
          <w:iCs/>
        </w:rPr>
        <w:t>y</w:t>
      </w:r>
      <w:r w:rsidRPr="00244C20">
        <w:rPr>
          <w:b/>
          <w:bCs/>
          <w:i/>
          <w:iCs/>
        </w:rPr>
        <w:t xml:space="preserve"> </w:t>
      </w:r>
      <w:r>
        <w:rPr>
          <w:b/>
          <w:bCs/>
          <w:i/>
          <w:iCs/>
        </w:rPr>
        <w:t>the</w:t>
      </w:r>
      <w:r w:rsidRPr="00244C20">
        <w:rPr>
          <w:b/>
          <w:bCs/>
          <w:i/>
          <w:iCs/>
        </w:rPr>
        <w:t xml:space="preserve"> </w:t>
      </w:r>
      <w:r>
        <w:rPr>
          <w:b/>
          <w:bCs/>
          <w:i/>
          <w:iCs/>
        </w:rPr>
        <w:t xml:space="preserve">restriction </w:t>
      </w:r>
      <w:r w:rsidRPr="00244C20">
        <w:rPr>
          <w:b/>
          <w:bCs/>
          <w:i/>
          <w:iCs/>
        </w:rPr>
        <w:t>symbol</w:t>
      </w:r>
      <w:r>
        <w:rPr>
          <w:b/>
          <w:bCs/>
          <w:i/>
          <w:iCs/>
        </w:rPr>
        <w:t>s</w:t>
      </w:r>
      <w:r w:rsidRPr="00244C20">
        <w:rPr>
          <w:b/>
          <w:bCs/>
          <w:i/>
          <w:iCs/>
        </w:rPr>
        <w:t xml:space="preserve"> before and after the CRS symbols for </w:t>
      </w:r>
      <w:r>
        <w:rPr>
          <w:b/>
          <w:bCs/>
          <w:i/>
          <w:iCs/>
        </w:rPr>
        <w:t xml:space="preserve">inter-RAT LTE </w:t>
      </w:r>
      <w:r w:rsidRPr="00244C20">
        <w:rPr>
          <w:b/>
          <w:bCs/>
          <w:i/>
          <w:iCs/>
        </w:rPr>
        <w:t>measurement without gap.</w:t>
      </w:r>
      <w:bookmarkEnd w:id="35"/>
    </w:p>
    <w:p w14:paraId="52F75BB9" w14:textId="77777777" w:rsidR="00B3596F" w:rsidRDefault="00B3596F" w:rsidP="00184D5C">
      <w:pPr>
        <w:pStyle w:val="ListParagraph"/>
        <w:numPr>
          <w:ilvl w:val="0"/>
          <w:numId w:val="7"/>
        </w:numPr>
        <w:rPr>
          <w:b/>
          <w:bCs/>
          <w:i/>
          <w:iCs/>
        </w:rPr>
      </w:pPr>
      <w:r>
        <w:rPr>
          <w:b/>
          <w:bCs/>
          <w:i/>
          <w:iCs/>
        </w:rPr>
        <w:t>Whether to introduce new UE capability to support inter-RAT LTE measurement and NR data reception</w:t>
      </w:r>
    </w:p>
    <w:p w14:paraId="6687A13D" w14:textId="137AE433" w:rsidR="00BC703F" w:rsidRPr="004D5BFC" w:rsidRDefault="004D5BFC" w:rsidP="004D5BFC">
      <w:pPr>
        <w:pStyle w:val="Heading1"/>
        <w:numPr>
          <w:ilvl w:val="0"/>
          <w:numId w:val="1"/>
        </w:numPr>
        <w:ind w:hanging="720"/>
        <w:jc w:val="both"/>
        <w:rPr>
          <w:rFonts w:ascii="Times New Roman" w:eastAsiaTheme="minorEastAsia" w:hAnsi="Times New Roman"/>
          <w:b/>
          <w:sz w:val="20"/>
          <w:lang w:val="en-US" w:eastAsia="zh-TW"/>
        </w:rPr>
      </w:pPr>
      <w:r w:rsidRPr="004D5BFC">
        <w:rPr>
          <w:rFonts w:ascii="Times New Roman" w:eastAsiaTheme="minorEastAsia" w:hAnsi="Times New Roman"/>
          <w:b/>
          <w:sz w:val="20"/>
          <w:lang w:val="en-US" w:eastAsia="zh-TW"/>
        </w:rPr>
        <w:t>Other issues</w:t>
      </w:r>
    </w:p>
    <w:p w14:paraId="65F49A07" w14:textId="20F55E3A" w:rsidR="00E234ED" w:rsidRPr="00F43A18" w:rsidRDefault="00E234ED" w:rsidP="00D27B47">
      <w:pPr>
        <w:tabs>
          <w:tab w:val="left" w:pos="1134"/>
        </w:tabs>
        <w:overflowPunct/>
        <w:autoSpaceDE/>
        <w:autoSpaceDN/>
        <w:adjustRightInd/>
        <w:spacing w:line="240" w:lineRule="exact"/>
        <w:jc w:val="both"/>
        <w:textAlignment w:val="auto"/>
      </w:pPr>
      <w:r w:rsidRPr="00F43A18">
        <w:t xml:space="preserve">Currently, RAN4 is discussing the </w:t>
      </w:r>
      <w:r w:rsidR="0015683B" w:rsidRPr="00F43A18">
        <w:t>CRS-IM test case with inter-RAT LTE measurement</w:t>
      </w:r>
      <w:r w:rsidR="007F44A1" w:rsidRPr="00F43A18">
        <w:t xml:space="preserve"> in Rel-17</w:t>
      </w:r>
      <w:r w:rsidR="0015683B" w:rsidRPr="00F43A18">
        <w:t>.</w:t>
      </w:r>
      <w:r w:rsidR="00A72817" w:rsidRPr="00F43A18">
        <w:t xml:space="preserve"> The additional </w:t>
      </w:r>
      <w:r w:rsidR="009D00D5" w:rsidRPr="00F43A18">
        <w:t xml:space="preserve">performance </w:t>
      </w:r>
      <w:r w:rsidR="002B75F1" w:rsidRPr="00F43A18">
        <w:t>degradation</w:t>
      </w:r>
      <w:r w:rsidR="00A72817" w:rsidRPr="00F43A18">
        <w:t xml:space="preserve"> </w:t>
      </w:r>
      <w:r w:rsidR="002B75F1" w:rsidRPr="00F43A18">
        <w:t xml:space="preserve">and longer trigger delay </w:t>
      </w:r>
      <w:r w:rsidR="00A72817" w:rsidRPr="00F43A18">
        <w:t xml:space="preserve">due to inter-RAT LTE measurement within gap </w:t>
      </w:r>
      <w:r w:rsidR="009D00D5" w:rsidRPr="00F43A18">
        <w:t>will be</w:t>
      </w:r>
      <w:r w:rsidR="00A72817" w:rsidRPr="00F43A18">
        <w:t xml:space="preserve"> defined. </w:t>
      </w:r>
      <w:r w:rsidR="009D00D5" w:rsidRPr="00F43A18">
        <w:t>Obviously, t</w:t>
      </w:r>
      <w:r w:rsidR="003A75BF" w:rsidRPr="00F43A18">
        <w:t xml:space="preserve">he inter-RAT LTE measurement without gap can enhance the </w:t>
      </w:r>
      <w:r w:rsidR="00EB2659" w:rsidRPr="00F43A18">
        <w:t xml:space="preserve">system performance when UE applies the CRS-IM receiver, and the trigger delay due to inter-RAT measurements </w:t>
      </w:r>
      <w:r w:rsidR="009D00D5" w:rsidRPr="00F43A18">
        <w:t>can</w:t>
      </w:r>
      <w:r w:rsidR="00EB2659" w:rsidRPr="00F43A18">
        <w:t xml:space="preserve"> also be reduced.</w:t>
      </w:r>
      <w:r w:rsidR="00FA2DDF" w:rsidRPr="00F43A18">
        <w:t xml:space="preserve"> Thus, we </w:t>
      </w:r>
      <w:r w:rsidR="009D00D5" w:rsidRPr="00F43A18">
        <w:t>suggest the group to further consider whether</w:t>
      </w:r>
      <w:r w:rsidR="00FA2DDF" w:rsidRPr="00F43A18">
        <w:t xml:space="preserve"> applying the inter-RAT LTE measurement without gap capability release independent from Rel-17</w:t>
      </w:r>
      <w:r w:rsidR="009D00D5" w:rsidRPr="00F43A18">
        <w:t>.</w:t>
      </w:r>
      <w:r w:rsidR="00FA2DDF" w:rsidRPr="00F43A18">
        <w:t xml:space="preserve">  </w:t>
      </w:r>
    </w:p>
    <w:p w14:paraId="2594DDEB" w14:textId="090BCA3B" w:rsidR="00E234ED" w:rsidRPr="00F43A18" w:rsidRDefault="00E234ED" w:rsidP="00D27B47">
      <w:pPr>
        <w:tabs>
          <w:tab w:val="left" w:pos="1134"/>
        </w:tabs>
        <w:overflowPunct/>
        <w:autoSpaceDE/>
        <w:autoSpaceDN/>
        <w:adjustRightInd/>
        <w:spacing w:line="240" w:lineRule="exact"/>
        <w:jc w:val="both"/>
        <w:textAlignment w:val="auto"/>
        <w:rPr>
          <w:b/>
          <w:bCs/>
          <w:i/>
          <w:iCs/>
        </w:rPr>
      </w:pPr>
      <w:bookmarkStart w:id="36" w:name="_Ref11019359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BE743D">
        <w:rPr>
          <w:b/>
          <w:bCs/>
          <w:i/>
          <w:iCs/>
          <w:noProof/>
        </w:rPr>
        <w:t>21</w:t>
      </w:r>
      <w:r w:rsidRPr="00F43A18">
        <w:rPr>
          <w:b/>
          <w:bCs/>
          <w:i/>
          <w:iCs/>
        </w:rPr>
        <w:fldChar w:fldCharType="end"/>
      </w:r>
      <w:r w:rsidRPr="00F43A18">
        <w:rPr>
          <w:b/>
          <w:bCs/>
          <w:i/>
          <w:iCs/>
        </w:rPr>
        <w:t xml:space="preserve">: RAN4 to discuss whether to introduce the inter-RAT LTE measurements </w:t>
      </w:r>
      <w:r w:rsidR="00FA2DDF" w:rsidRPr="00F43A18">
        <w:rPr>
          <w:b/>
          <w:bCs/>
          <w:i/>
          <w:iCs/>
        </w:rPr>
        <w:t xml:space="preserve">without gap </w:t>
      </w:r>
      <w:r w:rsidR="000E7B0F">
        <w:rPr>
          <w:b/>
          <w:bCs/>
          <w:i/>
          <w:iCs/>
        </w:rPr>
        <w:t>for DSS</w:t>
      </w:r>
      <w:r w:rsidR="00E052D2">
        <w:rPr>
          <w:b/>
          <w:bCs/>
          <w:i/>
          <w:iCs/>
        </w:rPr>
        <w:t>(case b-2)</w:t>
      </w:r>
      <w:r w:rsidR="000E7B0F">
        <w:rPr>
          <w:b/>
          <w:bCs/>
          <w:i/>
          <w:iCs/>
        </w:rPr>
        <w:t xml:space="preserve"> </w:t>
      </w:r>
      <w:r w:rsidRPr="00F43A18">
        <w:rPr>
          <w:b/>
          <w:bCs/>
          <w:i/>
          <w:iCs/>
        </w:rPr>
        <w:t>as release independent from Rel-17</w:t>
      </w:r>
      <w:r w:rsidR="00B826AE">
        <w:rPr>
          <w:b/>
          <w:bCs/>
          <w:i/>
          <w:iCs/>
        </w:rPr>
        <w:t xml:space="preserve"> after </w:t>
      </w:r>
      <w:r w:rsidR="00B826AE" w:rsidRPr="00B826AE">
        <w:rPr>
          <w:b/>
          <w:bCs/>
          <w:i/>
          <w:iCs/>
        </w:rPr>
        <w:t>sufficient progress achieved</w:t>
      </w:r>
      <w:r w:rsidRPr="00F43A18">
        <w:rPr>
          <w:b/>
          <w:bCs/>
          <w:i/>
          <w:iCs/>
        </w:rPr>
        <w:t>.</w:t>
      </w:r>
      <w:bookmarkEnd w:id="36"/>
    </w:p>
    <w:bookmarkEnd w:id="9"/>
    <w:p w14:paraId="109AEBE6" w14:textId="6A41207F" w:rsidR="00396914"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lastRenderedPageBreak/>
        <w:t>Conclusion</w:t>
      </w:r>
    </w:p>
    <w:p w14:paraId="109AEBE7" w14:textId="1CF3B057" w:rsidR="00202607" w:rsidRPr="00F43A18" w:rsidRDefault="00085372" w:rsidP="002D0085">
      <w:pPr>
        <w:jc w:val="both"/>
        <w:rPr>
          <w:rFonts w:eastAsia="PMingLiU"/>
          <w:color w:val="0D0D0D"/>
          <w:lang w:eastAsia="zh-TW"/>
        </w:rPr>
      </w:pPr>
      <w:r w:rsidRPr="00F43A18">
        <w:rPr>
          <w:rFonts w:eastAsia="PMingLiU"/>
          <w:color w:val="0D0D0D"/>
          <w:lang w:eastAsia="zh-TW"/>
        </w:rPr>
        <w:t>In the contribution,</w:t>
      </w:r>
      <w:bookmarkEnd w:id="3"/>
      <w:bookmarkEnd w:id="4"/>
      <w:bookmarkEnd w:id="5"/>
      <w:bookmarkEnd w:id="6"/>
      <w:bookmarkEnd w:id="7"/>
      <w:bookmarkEnd w:id="8"/>
      <w:r w:rsidR="00CB5FB6" w:rsidRPr="00F43A18">
        <w:rPr>
          <w:rFonts w:eastAsia="PMingLiU"/>
          <w:color w:val="0D0D0D"/>
          <w:lang w:eastAsia="zh-TW"/>
        </w:rPr>
        <w:t xml:space="preserve"> </w:t>
      </w:r>
      <w:r w:rsidR="00BF470E" w:rsidRPr="00F43A18">
        <w:rPr>
          <w:rFonts w:eastAsia="PMingLiU"/>
          <w:color w:val="0D0D0D"/>
          <w:lang w:eastAsia="zh-TW"/>
        </w:rPr>
        <w:t xml:space="preserve">we discuss </w:t>
      </w:r>
      <w:r w:rsidR="00864962" w:rsidRPr="00F43A18">
        <w:rPr>
          <w:rFonts w:eastAsia="PMingLiU"/>
          <w:color w:val="0D0D0D"/>
          <w:lang w:eastAsia="zh-TW"/>
        </w:rPr>
        <w:t xml:space="preserve">the </w:t>
      </w:r>
      <w:r w:rsidR="00667F1A" w:rsidRPr="00F43A18">
        <w:rPr>
          <w:rFonts w:eastAsia="PMingLiU"/>
          <w:color w:val="0D0D0D"/>
          <w:lang w:eastAsia="zh-TW"/>
        </w:rPr>
        <w:t>inter-RAT</w:t>
      </w:r>
      <w:r w:rsidR="005E0DEE" w:rsidRPr="00F43A18">
        <w:rPr>
          <w:rFonts w:eastAsia="PMingLiU"/>
          <w:color w:val="0D0D0D"/>
          <w:lang w:eastAsia="zh-TW"/>
        </w:rPr>
        <w:t xml:space="preserve"> measurement</w:t>
      </w:r>
      <w:r w:rsidR="00667F1A" w:rsidRPr="00F43A18">
        <w:rPr>
          <w:rFonts w:eastAsia="PMingLiU"/>
          <w:color w:val="0D0D0D"/>
          <w:lang w:eastAsia="zh-TW"/>
        </w:rPr>
        <w:t xml:space="preserve"> without gap</w:t>
      </w:r>
      <w:r w:rsidR="005E0DEE" w:rsidRPr="00F43A18">
        <w:rPr>
          <w:rFonts w:eastAsia="PMingLiU"/>
          <w:color w:val="0D0D0D"/>
          <w:lang w:eastAsia="zh-TW"/>
        </w:rPr>
        <w:t xml:space="preserve"> in Rel-18</w:t>
      </w:r>
      <w:r w:rsidR="005D0611" w:rsidRPr="00F43A18">
        <w:rPr>
          <w:rFonts w:eastAsia="PMingLiU"/>
          <w:color w:val="0D0D0D"/>
          <w:lang w:eastAsia="zh-TW"/>
        </w:rPr>
        <w:t>.</w:t>
      </w:r>
      <w:r w:rsidR="004A6C76" w:rsidRPr="00F43A18">
        <w:rPr>
          <w:rFonts w:eastAsia="PMingLiU"/>
          <w:color w:val="0D0D0D"/>
          <w:lang w:eastAsia="zh-TW"/>
        </w:rPr>
        <w:t xml:space="preserve"> </w:t>
      </w:r>
      <w:r w:rsidR="00DB16B2" w:rsidRPr="00F43A18">
        <w:rPr>
          <w:rFonts w:eastAsia="PMingLiU"/>
          <w:color w:val="0D0D0D"/>
          <w:lang w:eastAsia="zh-TW"/>
        </w:rPr>
        <w:t>We have the follo</w:t>
      </w:r>
      <w:r w:rsidR="004A6C76" w:rsidRPr="00F43A18">
        <w:rPr>
          <w:rFonts w:eastAsia="PMingLiU"/>
          <w:color w:val="0D0D0D"/>
          <w:lang w:eastAsia="zh-TW"/>
        </w:rPr>
        <w:t>wing proposals:</w:t>
      </w:r>
    </w:p>
    <w:p w14:paraId="4B02D29F" w14:textId="3CFCA1EC" w:rsidR="00042D83" w:rsidRDefault="00042D83" w:rsidP="002D0085">
      <w:pPr>
        <w:jc w:val="both"/>
        <w:rPr>
          <w:rFonts w:eastAsia="PMingLiU"/>
          <w:b/>
          <w:bCs/>
          <w:color w:val="0D0D0D"/>
          <w:lang w:eastAsia="zh-TW"/>
        </w:rPr>
      </w:pPr>
      <w:r w:rsidRPr="00042D83">
        <w:rPr>
          <w:rFonts w:eastAsia="PMingLiU"/>
          <w:b/>
          <w:bCs/>
          <w:color w:val="0D0D0D"/>
          <w:lang w:eastAsia="zh-TW"/>
        </w:rPr>
        <w:fldChar w:fldCharType="begin"/>
      </w:r>
      <w:r w:rsidRPr="00042D83">
        <w:rPr>
          <w:rFonts w:eastAsia="PMingLiU"/>
          <w:b/>
          <w:bCs/>
          <w:color w:val="0D0D0D"/>
          <w:lang w:eastAsia="zh-TW"/>
        </w:rPr>
        <w:instrText xml:space="preserve"> REF _Ref115028501 \h </w:instrText>
      </w:r>
      <w:r>
        <w:rPr>
          <w:rFonts w:eastAsia="PMingLiU"/>
          <w:b/>
          <w:bCs/>
          <w:color w:val="0D0D0D"/>
          <w:lang w:eastAsia="zh-TW"/>
        </w:rPr>
        <w:instrText xml:space="preserve"> \* MERGEFORMAT </w:instrText>
      </w:r>
      <w:r w:rsidRPr="00042D83">
        <w:rPr>
          <w:rFonts w:eastAsia="PMingLiU"/>
          <w:b/>
          <w:bCs/>
          <w:color w:val="0D0D0D"/>
          <w:lang w:eastAsia="zh-TW"/>
        </w:rPr>
      </w:r>
      <w:r w:rsidRPr="00042D83">
        <w:rPr>
          <w:rFonts w:eastAsia="PMingLiU"/>
          <w:b/>
          <w:bCs/>
          <w:color w:val="0D0D0D"/>
          <w:lang w:eastAsia="zh-TW"/>
        </w:rPr>
        <w:fldChar w:fldCharType="separate"/>
      </w:r>
      <w:r w:rsidR="00BE743D" w:rsidRPr="00BE743D">
        <w:rPr>
          <w:rFonts w:eastAsia="SimSun"/>
          <w:b/>
          <w:bCs/>
          <w:i/>
          <w:iCs/>
        </w:rPr>
        <w:t xml:space="preserve">Observation </w:t>
      </w:r>
      <w:r w:rsidR="00BE743D" w:rsidRPr="00BE743D">
        <w:rPr>
          <w:rFonts w:eastAsia="SimSun"/>
          <w:b/>
          <w:bCs/>
          <w:i/>
          <w:iCs/>
          <w:noProof/>
        </w:rPr>
        <w:t>1</w:t>
      </w:r>
      <w:r w:rsidR="00BE743D" w:rsidRPr="00BE743D">
        <w:rPr>
          <w:rFonts w:eastAsia="SimSun"/>
          <w:b/>
          <w:bCs/>
          <w:i/>
          <w:iCs/>
        </w:rPr>
        <w:t xml:space="preserve">: There is no searcher limitation for LTE intra-frequency measurement together with NR measurement in </w:t>
      </w:r>
      <w:r w:rsidR="00BE743D">
        <w:rPr>
          <w:rFonts w:eastAsia="SimSun"/>
          <w:b/>
          <w:i/>
          <w:iCs/>
        </w:rPr>
        <w:t>EN-DC</w:t>
      </w:r>
      <w:r w:rsidR="00BE743D" w:rsidRPr="00F43A18">
        <w:rPr>
          <w:rFonts w:eastAsia="SimSun"/>
          <w:b/>
          <w:i/>
          <w:iCs/>
        </w:rPr>
        <w:t>.</w:t>
      </w:r>
      <w:r w:rsidRPr="00042D83">
        <w:rPr>
          <w:rFonts w:eastAsia="PMingLiU"/>
          <w:b/>
          <w:bCs/>
          <w:color w:val="0D0D0D"/>
          <w:lang w:eastAsia="zh-TW"/>
        </w:rPr>
        <w:fldChar w:fldCharType="end"/>
      </w:r>
    </w:p>
    <w:p w14:paraId="1AA828E2" w14:textId="3FF3BD8D"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w:t>
      </w:r>
      <w:r w:rsidR="00BE743D" w:rsidRPr="00F43A18">
        <w:rPr>
          <w:b/>
          <w:bCs/>
          <w:i/>
          <w:iCs/>
        </w:rPr>
        <w:t>:</w:t>
      </w:r>
      <w:r w:rsidR="00BE743D">
        <w:rPr>
          <w:b/>
          <w:bCs/>
          <w:i/>
          <w:iCs/>
        </w:rPr>
        <w:t xml:space="preserve"> </w:t>
      </w:r>
      <w:r w:rsidR="00BE743D" w:rsidRPr="00450BED">
        <w:rPr>
          <w:b/>
          <w:bCs/>
          <w:i/>
          <w:iCs/>
        </w:rPr>
        <w:t>O</w:t>
      </w:r>
      <w:r w:rsidR="00BE743D">
        <w:rPr>
          <w:b/>
          <w:bCs/>
          <w:i/>
          <w:iCs/>
        </w:rPr>
        <w:t>nly</w:t>
      </w:r>
      <w:r w:rsidR="00BE743D" w:rsidRPr="00450BED">
        <w:rPr>
          <w:b/>
          <w:bCs/>
          <w:i/>
          <w:iCs/>
        </w:rPr>
        <w:t xml:space="preserve"> </w:t>
      </w:r>
      <w:r w:rsidR="00BE743D" w:rsidRPr="00E23A7B">
        <w:rPr>
          <w:b/>
          <w:bCs/>
          <w:i/>
          <w:iCs/>
        </w:rPr>
        <w:t>following</w:t>
      </w:r>
      <w:r w:rsidR="00BE743D" w:rsidRPr="00450BED">
        <w:rPr>
          <w:b/>
          <w:bCs/>
          <w:i/>
          <w:iCs/>
        </w:rPr>
        <w:t xml:space="preserve"> </w:t>
      </w:r>
      <w:r w:rsidR="00BE743D" w:rsidRPr="00E23A7B">
        <w:rPr>
          <w:b/>
          <w:bCs/>
          <w:i/>
          <w:iCs/>
        </w:rPr>
        <w:t>NCSG</w:t>
      </w:r>
      <w:r w:rsidR="00BE743D" w:rsidRPr="00450BED">
        <w:rPr>
          <w:b/>
          <w:bCs/>
          <w:i/>
          <w:iCs/>
        </w:rPr>
        <w:t xml:space="preserve"> to define the UE capability </w:t>
      </w:r>
      <w:r w:rsidR="00BE743D">
        <w:rPr>
          <w:b/>
          <w:bCs/>
          <w:i/>
          <w:iCs/>
        </w:rPr>
        <w:t>for</w:t>
      </w:r>
      <w:r w:rsidR="00BE743D" w:rsidRPr="00450BED">
        <w:rPr>
          <w:b/>
          <w:bCs/>
          <w:i/>
          <w:iCs/>
        </w:rPr>
        <w:t xml:space="preserve"> Case b-1</w:t>
      </w:r>
      <w:r w:rsidR="00BE743D" w:rsidRPr="000F30FC">
        <w:rPr>
          <w:b/>
          <w:bCs/>
          <w:i/>
          <w:iCs/>
        </w:rPr>
        <w:t>.</w:t>
      </w:r>
      <w:r>
        <w:rPr>
          <w:rFonts w:eastAsia="PMingLiU"/>
          <w:b/>
          <w:bCs/>
          <w:color w:val="0D0D0D"/>
          <w:lang w:eastAsia="zh-TW"/>
        </w:rPr>
        <w:fldChar w:fldCharType="end"/>
      </w:r>
    </w:p>
    <w:p w14:paraId="56E80C2A" w14:textId="5FFC8BF5"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2</w:t>
      </w:r>
      <w:r w:rsidR="00BE743D" w:rsidRPr="00F43A18">
        <w:rPr>
          <w:b/>
          <w:bCs/>
          <w:i/>
          <w:iCs/>
        </w:rPr>
        <w:t>:</w:t>
      </w:r>
      <w:r w:rsidR="00BE743D">
        <w:rPr>
          <w:b/>
          <w:bCs/>
          <w:i/>
          <w:iCs/>
        </w:rPr>
        <w:t xml:space="preserve"> RAN4 to send LS to RAN2 to introduce a </w:t>
      </w:r>
      <w:r w:rsidR="00BE743D" w:rsidRPr="006336C6">
        <w:rPr>
          <w:b/>
          <w:bCs/>
          <w:i/>
          <w:iCs/>
        </w:rPr>
        <w:t xml:space="preserve">new UE capability </w:t>
      </w:r>
      <w:r w:rsidR="00BE743D" w:rsidRPr="00E377B1">
        <w:rPr>
          <w:b/>
          <w:bCs/>
          <w:i/>
          <w:iCs/>
        </w:rPr>
        <w:t>for case b-2.</w:t>
      </w:r>
      <w:r>
        <w:rPr>
          <w:rFonts w:eastAsia="PMingLiU"/>
          <w:b/>
          <w:bCs/>
          <w:color w:val="0D0D0D"/>
          <w:lang w:eastAsia="zh-TW"/>
        </w:rPr>
        <w:fldChar w:fldCharType="end"/>
      </w:r>
    </w:p>
    <w:p w14:paraId="2E54E6A6" w14:textId="4D596850"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_Ref130204756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3</w:t>
      </w:r>
      <w:r w:rsidR="00BE743D" w:rsidRPr="00F43A18">
        <w:rPr>
          <w:b/>
          <w:bCs/>
          <w:i/>
          <w:iCs/>
        </w:rPr>
        <w:t>:</w:t>
      </w:r>
      <w:r w:rsidR="00BE743D">
        <w:rPr>
          <w:b/>
          <w:bCs/>
          <w:i/>
          <w:iCs/>
        </w:rPr>
        <w:t xml:space="preserve"> For case a-1, RAN4 to follow the NeedForGaps to introduce the </w:t>
      </w:r>
      <w:r w:rsidR="00BE743D" w:rsidRPr="00B77DFD">
        <w:rPr>
          <w:b/>
          <w:bCs/>
          <w:i/>
          <w:iCs/>
        </w:rPr>
        <w:t>interruption control scaling factor</w:t>
      </w:r>
      <w:r w:rsidR="00BE743D" w:rsidRPr="00B568B0">
        <w:rPr>
          <w:b/>
          <w:bCs/>
          <w:i/>
          <w:iCs/>
        </w:rPr>
        <w:t xml:space="preserve"> </w:t>
      </w:r>
      <w:r w:rsidR="00BE743D" w:rsidRPr="00277330">
        <w:rPr>
          <w:b/>
          <w:bCs/>
          <w:i/>
          <w:iCs/>
          <w:szCs w:val="18"/>
        </w:rPr>
        <w:t>K</w:t>
      </w:r>
      <w:r w:rsidR="00BE743D" w:rsidRPr="00277330">
        <w:rPr>
          <w:b/>
          <w:bCs/>
          <w:i/>
          <w:iCs/>
          <w:szCs w:val="18"/>
          <w:vertAlign w:val="subscript"/>
        </w:rPr>
        <w:t>NeedForGaps</w:t>
      </w:r>
      <w:r w:rsidR="00BE743D">
        <w:rPr>
          <w:b/>
          <w:bCs/>
          <w:i/>
          <w:iCs/>
        </w:rPr>
        <w:t xml:space="preserve"> when </w:t>
      </w:r>
      <w:r w:rsidR="00BE743D" w:rsidRPr="007929A5">
        <w:rPr>
          <w:b/>
          <w:bCs/>
          <w:i/>
          <w:iCs/>
        </w:rPr>
        <w:t>UE reports ‘</w:t>
      </w:r>
      <w:r w:rsidR="00BE743D">
        <w:rPr>
          <w:b/>
          <w:bCs/>
          <w:i/>
          <w:iCs/>
        </w:rPr>
        <w:t xml:space="preserve">no gap with </w:t>
      </w:r>
      <w:r w:rsidR="00BE743D" w:rsidRPr="007929A5">
        <w:rPr>
          <w:b/>
          <w:bCs/>
          <w:i/>
          <w:iCs/>
        </w:rPr>
        <w:t>interruption’ in NeedForGaps</w:t>
      </w:r>
      <w:r w:rsidR="00BE743D" w:rsidRPr="00B568B0">
        <w:rPr>
          <w:b/>
          <w:bCs/>
          <w:i/>
          <w:iCs/>
        </w:rPr>
        <w:t>.</w:t>
      </w:r>
      <w:r>
        <w:rPr>
          <w:rFonts w:eastAsia="PMingLiU"/>
          <w:b/>
          <w:bCs/>
          <w:color w:val="0D0D0D"/>
          <w:lang w:eastAsia="zh-TW"/>
        </w:rPr>
        <w:fldChar w:fldCharType="end"/>
      </w:r>
    </w:p>
    <w:p w14:paraId="2E5AC4F4" w14:textId="58329030"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_Ref130204758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4</w:t>
      </w:r>
      <w:r w:rsidR="00BE743D" w:rsidRPr="00F43A18">
        <w:rPr>
          <w:b/>
          <w:bCs/>
          <w:i/>
          <w:iCs/>
        </w:rPr>
        <w:t>:</w:t>
      </w:r>
      <w:r w:rsidR="00BE743D">
        <w:rPr>
          <w:b/>
          <w:bCs/>
          <w:i/>
          <w:iCs/>
        </w:rPr>
        <w:t xml:space="preserve"> RAN4 to follow the inter-RAT NR measurement in LTE to introduce </w:t>
      </w:r>
      <w:r w:rsidR="00BE743D" w:rsidRPr="00F801B3">
        <w:rPr>
          <w:b/>
          <w:bCs/>
          <w:i/>
          <w:iCs/>
        </w:rPr>
        <w:t>the multiple frequency layers scaling factor N</w:t>
      </w:r>
      <w:r w:rsidR="00BE743D" w:rsidRPr="00F801B3">
        <w:rPr>
          <w:b/>
          <w:bCs/>
          <w:i/>
          <w:iCs/>
          <w:vertAlign w:val="subscript"/>
        </w:rPr>
        <w:t>freq,NeedForGaps</w:t>
      </w:r>
      <w:r w:rsidR="00BE743D">
        <w:rPr>
          <w:b/>
          <w:bCs/>
          <w:i/>
          <w:iCs/>
          <w:vertAlign w:val="subscript"/>
        </w:rPr>
        <w:t xml:space="preserve">_interrupt </w:t>
      </w:r>
      <w:r w:rsidR="00BE743D">
        <w:rPr>
          <w:b/>
          <w:bCs/>
          <w:i/>
          <w:iCs/>
        </w:rPr>
        <w:t>and</w:t>
      </w:r>
      <w:r w:rsidR="00BE743D" w:rsidRPr="007929A5">
        <w:rPr>
          <w:b/>
          <w:bCs/>
          <w:i/>
          <w:iCs/>
        </w:rPr>
        <w:t xml:space="preserve"> </w:t>
      </w:r>
      <w:r w:rsidR="00BE743D" w:rsidRPr="00F801B3">
        <w:rPr>
          <w:b/>
          <w:bCs/>
          <w:i/>
          <w:iCs/>
        </w:rPr>
        <w:t>N</w:t>
      </w:r>
      <w:r w:rsidR="00BE743D" w:rsidRPr="00F801B3">
        <w:rPr>
          <w:b/>
          <w:bCs/>
          <w:i/>
          <w:iCs/>
          <w:vertAlign w:val="subscript"/>
        </w:rPr>
        <w:t>freq,NeedForGaps</w:t>
      </w:r>
      <w:r w:rsidR="00BE743D">
        <w:rPr>
          <w:b/>
          <w:bCs/>
          <w:i/>
          <w:iCs/>
          <w:vertAlign w:val="subscript"/>
        </w:rPr>
        <w:t>_no_interrupt</w:t>
      </w:r>
      <w:r w:rsidR="00BE743D">
        <w:rPr>
          <w:b/>
          <w:bCs/>
          <w:i/>
          <w:iCs/>
        </w:rPr>
        <w:t>.</w:t>
      </w:r>
      <w:r>
        <w:rPr>
          <w:rFonts w:eastAsia="PMingLiU"/>
          <w:b/>
          <w:bCs/>
          <w:color w:val="0D0D0D"/>
          <w:lang w:eastAsia="zh-TW"/>
        </w:rPr>
        <w:fldChar w:fldCharType="end"/>
      </w:r>
    </w:p>
    <w:p w14:paraId="16AD509C" w14:textId="77777777" w:rsidR="0018238B" w:rsidRPr="00AC48C8" w:rsidRDefault="0018238B" w:rsidP="00184D5C">
      <w:pPr>
        <w:pStyle w:val="ListParagraph"/>
        <w:numPr>
          <w:ilvl w:val="0"/>
          <w:numId w:val="7"/>
        </w:numPr>
        <w:spacing w:before="120"/>
      </w:pPr>
      <w:r w:rsidRPr="007929A5">
        <w:rPr>
          <w:b/>
          <w:bCs/>
          <w:i/>
          <w:iCs/>
        </w:rPr>
        <w:t>N</w:t>
      </w:r>
      <w:r w:rsidRPr="007929A5">
        <w:rPr>
          <w:b/>
          <w:bCs/>
          <w:i/>
          <w:iCs/>
          <w:vertAlign w:val="subscript"/>
        </w:rPr>
        <w:t>freq,NeedForGaps_interrupt</w:t>
      </w:r>
      <w:r w:rsidRPr="007929A5">
        <w:rPr>
          <w:b/>
          <w:bCs/>
          <w:i/>
          <w:iCs/>
        </w:rPr>
        <w:t xml:space="preserve"> is the total number of monitored inter-RAT NR carriers which belongs to the bands where UE reports ‘interruption’ in NeedForGaps</w:t>
      </w:r>
      <w:r>
        <w:rPr>
          <w:b/>
          <w:bCs/>
          <w:i/>
          <w:iCs/>
        </w:rPr>
        <w:t>;</w:t>
      </w:r>
    </w:p>
    <w:p w14:paraId="11FA1BE9" w14:textId="77777777" w:rsidR="0018238B" w:rsidRDefault="0018238B" w:rsidP="00184D5C">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w:t>
      </w:r>
      <w:r w:rsidRPr="007929A5">
        <w:rPr>
          <w:b/>
          <w:bCs/>
          <w:i/>
          <w:iCs/>
        </w:rPr>
        <w:t>interruption’ in NeedForGaps</w:t>
      </w:r>
      <w:r>
        <w:rPr>
          <w:b/>
          <w:bCs/>
          <w:i/>
          <w:iCs/>
        </w:rPr>
        <w:t>.</w:t>
      </w:r>
    </w:p>
    <w:p w14:paraId="50E7EAA9" w14:textId="7A97A507"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_Ref130204762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5</w:t>
      </w:r>
      <w:r w:rsidR="00BE743D" w:rsidRPr="00F43A18">
        <w:rPr>
          <w:b/>
          <w:bCs/>
          <w:i/>
          <w:iCs/>
        </w:rPr>
        <w:t>:</w:t>
      </w:r>
      <w:r w:rsidR="00BE743D">
        <w:rPr>
          <w:b/>
          <w:bCs/>
          <w:i/>
          <w:iCs/>
        </w:rPr>
        <w:t xml:space="preserve"> RAN4 to update </w:t>
      </w:r>
      <w:r w:rsidR="00BE743D" w:rsidRPr="00F801B3">
        <w:rPr>
          <w:b/>
          <w:bCs/>
          <w:i/>
          <w:iCs/>
        </w:rPr>
        <w:t>N</w:t>
      </w:r>
      <w:r w:rsidR="00BE743D" w:rsidRPr="00F801B3">
        <w:rPr>
          <w:b/>
          <w:bCs/>
          <w:i/>
          <w:iCs/>
          <w:vertAlign w:val="subscript"/>
        </w:rPr>
        <w:t>freq</w:t>
      </w:r>
      <w:r w:rsidR="00BE743D">
        <w:rPr>
          <w:b/>
          <w:bCs/>
          <w:i/>
          <w:iCs/>
        </w:rPr>
        <w:t xml:space="preserve"> in LTE inter-RAT NR measurement when UE supports NeedForGaps.</w:t>
      </w:r>
      <w:r>
        <w:rPr>
          <w:rFonts w:eastAsia="PMingLiU"/>
          <w:b/>
          <w:bCs/>
          <w:color w:val="0D0D0D"/>
          <w:lang w:eastAsia="zh-TW"/>
        </w:rPr>
        <w:fldChar w:fldCharType="end"/>
      </w:r>
    </w:p>
    <w:p w14:paraId="70EA6749" w14:textId="0248FD57"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_Ref130204765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6</w:t>
      </w:r>
      <w:r w:rsidR="00BE743D" w:rsidRPr="00F43A18">
        <w:rPr>
          <w:b/>
          <w:bCs/>
          <w:i/>
          <w:iCs/>
        </w:rPr>
        <w:t>:</w:t>
      </w:r>
      <w:r w:rsidR="00BE743D">
        <w:rPr>
          <w:b/>
          <w:bCs/>
          <w:i/>
          <w:iCs/>
        </w:rPr>
        <w:t xml:space="preserve"> </w:t>
      </w:r>
      <w:r w:rsidR="00BE743D" w:rsidRPr="00AC48C8">
        <w:rPr>
          <w:b/>
          <w:bCs/>
          <w:i/>
          <w:iCs/>
        </w:rPr>
        <w:t xml:space="preserve">The delay requirement </w:t>
      </w:r>
      <w:r w:rsidR="00BE743D">
        <w:rPr>
          <w:b/>
          <w:bCs/>
          <w:i/>
          <w:iCs/>
        </w:rPr>
        <w:t>of inter-RAT NR measurement without gap(</w:t>
      </w:r>
      <w:r w:rsidR="00BE743D" w:rsidRPr="00AC48C8">
        <w:rPr>
          <w:b/>
          <w:bCs/>
          <w:i/>
          <w:iCs/>
        </w:rPr>
        <w:t>case a-1</w:t>
      </w:r>
      <w:r w:rsidR="00BE743D">
        <w:rPr>
          <w:b/>
          <w:bCs/>
          <w:i/>
          <w:iCs/>
        </w:rPr>
        <w:t>)</w:t>
      </w:r>
      <w:r w:rsidR="00BE743D" w:rsidRPr="00AC48C8">
        <w:rPr>
          <w:b/>
          <w:bCs/>
          <w:i/>
          <w:iCs/>
        </w:rPr>
        <w:t xml:space="preserve"> in FR1 can be as follow.</w:t>
      </w:r>
      <w:r>
        <w:rPr>
          <w:rFonts w:eastAsia="PMingLiU"/>
          <w:b/>
          <w:bCs/>
          <w:color w:val="0D0D0D"/>
          <w:lang w:eastAsia="zh-TW"/>
        </w:rPr>
        <w:fldChar w:fldCharType="end"/>
      </w:r>
    </w:p>
    <w:p w14:paraId="0C81395B" w14:textId="58A9DCC2" w:rsidR="00BA14C2" w:rsidRPr="00AC48C8" w:rsidRDefault="00BA14C2" w:rsidP="00BA14C2">
      <w:pPr>
        <w:pStyle w:val="TH"/>
        <w:rPr>
          <w:rFonts w:ascii="Times New Roman" w:hAnsi="Times New Roman"/>
          <w:sz w:val="18"/>
          <w:szCs w:val="18"/>
        </w:rPr>
      </w:pPr>
      <w:r w:rsidRPr="00AC48C8">
        <w:rPr>
          <w:rFonts w:ascii="Times New Roman" w:hAnsi="Times New Roman"/>
          <w:sz w:val="18"/>
          <w:szCs w:val="18"/>
        </w:rPr>
        <w:t xml:space="preserve">Table </w:t>
      </w:r>
      <w:r w:rsidRPr="00AC48C8">
        <w:rPr>
          <w:rFonts w:ascii="Times New Roman" w:hAnsi="Times New Roman"/>
          <w:sz w:val="18"/>
          <w:szCs w:val="18"/>
        </w:rPr>
        <w:fldChar w:fldCharType="begin"/>
      </w:r>
      <w:r w:rsidRPr="00AC48C8">
        <w:rPr>
          <w:rFonts w:ascii="Times New Roman" w:hAnsi="Times New Roman"/>
          <w:sz w:val="18"/>
          <w:szCs w:val="18"/>
        </w:rPr>
        <w:instrText xml:space="preserve"> SEQ Table \* ARABIC </w:instrText>
      </w:r>
      <w:r w:rsidRPr="00AC48C8">
        <w:rPr>
          <w:rFonts w:ascii="Times New Roman" w:hAnsi="Times New Roman"/>
          <w:sz w:val="18"/>
          <w:szCs w:val="18"/>
        </w:rPr>
        <w:fldChar w:fldCharType="separate"/>
      </w:r>
      <w:r w:rsidR="00BE743D">
        <w:rPr>
          <w:rFonts w:ascii="Times New Roman" w:hAnsi="Times New Roman"/>
          <w:noProof/>
          <w:sz w:val="18"/>
          <w:szCs w:val="18"/>
        </w:rPr>
        <w:t>3</w:t>
      </w:r>
      <w:r w:rsidRPr="00AC48C8">
        <w:rPr>
          <w:rFonts w:ascii="Times New Roman" w:hAnsi="Times New Roman"/>
          <w:sz w:val="18"/>
          <w:szCs w:val="18"/>
        </w:rPr>
        <w:fldChar w:fldCharType="end"/>
      </w:r>
      <w:r w:rsidRPr="00AC48C8">
        <w:rPr>
          <w:rFonts w:ascii="Times New Roman" w:hAnsi="Times New Roman"/>
          <w:sz w:val="18"/>
          <w:szCs w:val="18"/>
        </w:rPr>
        <w:t>: Measurement period when UE reports ‘</w:t>
      </w:r>
      <w:r w:rsidRPr="00AE1620">
        <w:rPr>
          <w:rFonts w:ascii="Times New Roman" w:hAnsi="Times New Roman"/>
          <w:sz w:val="18"/>
          <w:szCs w:val="18"/>
        </w:rPr>
        <w:t xml:space="preserve">no gap with </w:t>
      </w:r>
      <w:r w:rsidRPr="00AC48C8">
        <w:rPr>
          <w:rFonts w:ascii="Times New Roman" w:hAnsi="Times New Roman"/>
          <w:sz w:val="18"/>
          <w:szCs w:val="18"/>
        </w:rPr>
        <w:t>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BA14C2" w:rsidRPr="00AC48C8" w14:paraId="6893D302" w14:textId="77777777" w:rsidTr="002413F4">
        <w:tc>
          <w:tcPr>
            <w:tcW w:w="3995" w:type="dxa"/>
            <w:shd w:val="clear" w:color="auto" w:fill="auto"/>
          </w:tcPr>
          <w:p w14:paraId="54821A38" w14:textId="77777777" w:rsidR="00BA14C2" w:rsidRPr="00AC48C8" w:rsidRDefault="00BA14C2" w:rsidP="002413F4">
            <w:pPr>
              <w:pStyle w:val="TAH"/>
              <w:rPr>
                <w:rFonts w:ascii="Times New Roman" w:hAnsi="Times New Roman"/>
                <w:szCs w:val="18"/>
              </w:rPr>
            </w:pPr>
            <w:r w:rsidRPr="00AC48C8">
              <w:rPr>
                <w:rFonts w:ascii="Times New Roman" w:hAnsi="Times New Roman"/>
                <w:szCs w:val="18"/>
              </w:rPr>
              <w:t>Condition</w:t>
            </w:r>
            <w:r w:rsidRPr="00AC48C8">
              <w:rPr>
                <w:rFonts w:ascii="Times New Roman" w:hAnsi="Times New Roman"/>
                <w:szCs w:val="18"/>
                <w:vertAlign w:val="superscript"/>
              </w:rPr>
              <w:t xml:space="preserve"> </w:t>
            </w:r>
          </w:p>
        </w:tc>
        <w:tc>
          <w:tcPr>
            <w:tcW w:w="4621" w:type="dxa"/>
            <w:shd w:val="clear" w:color="auto" w:fill="auto"/>
          </w:tcPr>
          <w:p w14:paraId="1E34BF19" w14:textId="77777777" w:rsidR="00BA14C2" w:rsidRPr="008114DD" w:rsidRDefault="00BA14C2" w:rsidP="002413F4">
            <w:pPr>
              <w:pStyle w:val="TAH"/>
              <w:rPr>
                <w:rFonts w:ascii="Times New Roman" w:hAnsi="Times New Roman"/>
                <w:szCs w:val="18"/>
                <w:lang w:val="en-US"/>
              </w:rPr>
            </w:pPr>
            <w:r w:rsidRPr="00AC48C8">
              <w:rPr>
                <w:rFonts w:ascii="Times New Roman" w:hAnsi="Times New Roman"/>
                <w:szCs w:val="18"/>
              </w:rPr>
              <w:t>T</w:t>
            </w:r>
            <w:r w:rsidRPr="00AC48C8">
              <w:rPr>
                <w:rFonts w:ascii="Times New Roman" w:hAnsi="Times New Roman"/>
                <w:szCs w:val="18"/>
                <w:vertAlign w:val="subscript"/>
              </w:rPr>
              <w:t>SSB_measurement_period_irat</w:t>
            </w:r>
            <w:r w:rsidRPr="008114DD">
              <w:rPr>
                <w:rFonts w:ascii="Times New Roman" w:hAnsi="Times New Roman"/>
                <w:szCs w:val="18"/>
                <w:vertAlign w:val="subscript"/>
                <w:lang w:val="en-US"/>
              </w:rPr>
              <w:t>_NeedForGaps</w:t>
            </w:r>
          </w:p>
        </w:tc>
      </w:tr>
      <w:tr w:rsidR="00BA14C2" w:rsidRPr="00AC48C8" w14:paraId="28A27880" w14:textId="77777777" w:rsidTr="002413F4">
        <w:tc>
          <w:tcPr>
            <w:tcW w:w="3995" w:type="dxa"/>
            <w:shd w:val="clear" w:color="auto" w:fill="auto"/>
          </w:tcPr>
          <w:p w14:paraId="0A12E506" w14:textId="77777777" w:rsidR="00BA14C2" w:rsidRPr="00AC48C8" w:rsidRDefault="00BA14C2" w:rsidP="002413F4">
            <w:pPr>
              <w:pStyle w:val="TAC"/>
              <w:rPr>
                <w:rFonts w:ascii="Times New Roman" w:hAnsi="Times New Roman"/>
                <w:szCs w:val="18"/>
              </w:rPr>
            </w:pPr>
            <w:r w:rsidRPr="00AC48C8">
              <w:rPr>
                <w:rFonts w:ascii="Times New Roman" w:hAnsi="Times New Roman"/>
                <w:szCs w:val="18"/>
              </w:rPr>
              <w:t>No DRX</w:t>
            </w:r>
          </w:p>
        </w:tc>
        <w:tc>
          <w:tcPr>
            <w:tcW w:w="4621" w:type="dxa"/>
            <w:shd w:val="clear" w:color="auto" w:fill="auto"/>
          </w:tcPr>
          <w:p w14:paraId="11E8BCDF" w14:textId="04557BFC" w:rsidR="00BA14C2" w:rsidRPr="00AC48C8" w:rsidRDefault="00BA14C2" w:rsidP="002413F4">
            <w:pPr>
              <w:pStyle w:val="TAC"/>
              <w:rPr>
                <w:rFonts w:ascii="Times New Roman" w:hAnsi="Times New Roman"/>
                <w:szCs w:val="18"/>
              </w:rPr>
            </w:pPr>
            <w:r w:rsidRPr="00AC48C8">
              <w:rPr>
                <w:rFonts w:ascii="Times New Roman" w:hAnsi="Times New Roman"/>
                <w:szCs w:val="18"/>
              </w:rPr>
              <w:t>Max(</w:t>
            </w:r>
            <w:r w:rsidR="002A17E2">
              <w:rPr>
                <w:rFonts w:ascii="Times New Roman" w:hAnsi="Times New Roman"/>
                <w:szCs w:val="18"/>
              </w:rPr>
              <w:t>[</w:t>
            </w:r>
            <w:r>
              <w:rPr>
                <w:rFonts w:ascii="Times New Roman" w:hAnsi="Times New Roman"/>
                <w:szCs w:val="18"/>
              </w:rPr>
              <w:t>64</w:t>
            </w:r>
            <w:r w:rsidRPr="00AC48C8">
              <w:rPr>
                <w:rFonts w:ascii="Times New Roman" w:hAnsi="Times New Roman"/>
                <w:szCs w:val="18"/>
              </w:rPr>
              <w:t>0ms</w:t>
            </w:r>
            <w:r w:rsidR="002A17E2">
              <w:rPr>
                <w:rFonts w:ascii="Times New Roman" w:hAnsi="Times New Roman"/>
                <w:szCs w:val="18"/>
              </w:rPr>
              <w:t>]</w:t>
            </w:r>
            <w:r w:rsidRPr="00AC48C8">
              <w:rPr>
                <w:rFonts w:ascii="Times New Roman" w:hAnsi="Times New Roman"/>
                <w:szCs w:val="18"/>
              </w:rPr>
              <w:t xml:space="preserve">, 8 </w:t>
            </w:r>
            <w:r w:rsidRPr="00AC48C8">
              <w:rPr>
                <w:rFonts w:ascii="Times New Roman" w:hAnsi="Times New Roman"/>
                <w:szCs w:val="18"/>
              </w:rPr>
              <w:sym w:font="Symbol" w:char="F0B4"/>
            </w:r>
            <w:r>
              <w:rPr>
                <w:rFonts w:ascii="Times New Roman" w:hAnsi="Times New Roman"/>
                <w:szCs w:val="18"/>
              </w:rPr>
              <w:t xml:space="preserve"> </w:t>
            </w:r>
            <w:r w:rsidRPr="001A075B">
              <w:t>K</w:t>
            </w:r>
            <w:r w:rsidRPr="001A075B">
              <w:rPr>
                <w:vertAlign w:val="subscript"/>
              </w:rPr>
              <w:t>NeedForGaps</w:t>
            </w:r>
            <w:r w:rsidRPr="001A075B">
              <w:t xml:space="preserve"> ×</w:t>
            </w:r>
            <w:r w:rsidRPr="00AC48C8">
              <w:rPr>
                <w:rFonts w:ascii="Times New Roman" w:hAnsi="Times New Roman"/>
                <w:szCs w:val="18"/>
              </w:rPr>
              <w:t xml:space="preserve"> SMTC period</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w:t>
            </w:r>
            <w:r w:rsidRPr="009D02A8">
              <w:rPr>
                <w:rFonts w:ascii="Times New Roman" w:hAnsi="Times New Roman"/>
                <w:szCs w:val="18"/>
              </w:rPr>
              <w:t>N</w:t>
            </w:r>
            <w:r w:rsidRPr="009D02A8">
              <w:rPr>
                <w:rFonts w:ascii="Times New Roman" w:hAnsi="Times New Roman"/>
                <w:szCs w:val="18"/>
                <w:vertAlign w:val="subscript"/>
              </w:rPr>
              <w:t>freq,NeedForGaps_</w:t>
            </w:r>
            <w:r>
              <w:rPr>
                <w:rFonts w:ascii="Times New Roman" w:hAnsi="Times New Roman"/>
                <w:szCs w:val="18"/>
                <w:vertAlign w:val="subscript"/>
              </w:rPr>
              <w:t>with</w:t>
            </w:r>
            <w:r w:rsidRPr="009D02A8">
              <w:rPr>
                <w:rFonts w:ascii="Times New Roman" w:hAnsi="Times New Roman"/>
                <w:szCs w:val="18"/>
                <w:vertAlign w:val="subscript"/>
              </w:rPr>
              <w:t>_interrupt</w:t>
            </w:r>
          </w:p>
        </w:tc>
      </w:tr>
      <w:tr w:rsidR="00BA14C2" w:rsidRPr="00AC48C8" w14:paraId="0E508DF6" w14:textId="77777777" w:rsidTr="002413F4">
        <w:tc>
          <w:tcPr>
            <w:tcW w:w="3995" w:type="dxa"/>
            <w:shd w:val="clear" w:color="auto" w:fill="auto"/>
          </w:tcPr>
          <w:p w14:paraId="7BF596E5" w14:textId="77777777" w:rsidR="00BA14C2" w:rsidRPr="00AC48C8" w:rsidRDefault="00BA14C2" w:rsidP="002413F4">
            <w:pPr>
              <w:pStyle w:val="TAC"/>
              <w:rPr>
                <w:rFonts w:ascii="Times New Roman" w:hAnsi="Times New Roman"/>
                <w:szCs w:val="18"/>
              </w:rPr>
            </w:pPr>
            <w:r w:rsidRPr="00AC48C8">
              <w:rPr>
                <w:rFonts w:ascii="Times New Roman" w:hAnsi="Times New Roman"/>
                <w:szCs w:val="18"/>
              </w:rPr>
              <w:t>DRX cycle ≤ 320ms</w:t>
            </w:r>
          </w:p>
        </w:tc>
        <w:tc>
          <w:tcPr>
            <w:tcW w:w="4621" w:type="dxa"/>
            <w:shd w:val="clear" w:color="auto" w:fill="auto"/>
          </w:tcPr>
          <w:p w14:paraId="17AACB93" w14:textId="417B0B8B" w:rsidR="00BA14C2" w:rsidRPr="00AC48C8" w:rsidRDefault="00BA14C2" w:rsidP="002413F4">
            <w:pPr>
              <w:pStyle w:val="TAC"/>
              <w:rPr>
                <w:rFonts w:ascii="Times New Roman" w:hAnsi="Times New Roman"/>
                <w:b/>
                <w:szCs w:val="18"/>
              </w:rPr>
            </w:pPr>
            <w:r w:rsidRPr="00AC48C8">
              <w:rPr>
                <w:rFonts w:ascii="Times New Roman" w:hAnsi="Times New Roman"/>
                <w:szCs w:val="18"/>
              </w:rPr>
              <w:t>Max(</w:t>
            </w:r>
            <w:r w:rsidR="002A17E2">
              <w:rPr>
                <w:rFonts w:ascii="Times New Roman" w:hAnsi="Times New Roman"/>
                <w:szCs w:val="18"/>
              </w:rPr>
              <w:t>[</w:t>
            </w:r>
            <w:r>
              <w:rPr>
                <w:rFonts w:ascii="Times New Roman" w:hAnsi="Times New Roman"/>
                <w:szCs w:val="18"/>
              </w:rPr>
              <w:t>64</w:t>
            </w:r>
            <w:r w:rsidRPr="00AC48C8">
              <w:rPr>
                <w:rFonts w:ascii="Times New Roman" w:hAnsi="Times New Roman"/>
                <w:szCs w:val="18"/>
              </w:rPr>
              <w:t>0ms</w:t>
            </w:r>
            <w:r w:rsidR="002A17E2">
              <w:rPr>
                <w:rFonts w:ascii="Times New Roman" w:hAnsi="Times New Roman"/>
                <w:szCs w:val="18"/>
              </w:rPr>
              <w:t>]</w:t>
            </w:r>
            <w:r w:rsidRPr="00AC48C8">
              <w:rPr>
                <w:rFonts w:ascii="Times New Roman" w:hAnsi="Times New Roman"/>
                <w:szCs w:val="18"/>
              </w:rPr>
              <w:t>, Ceil</w:t>
            </w:r>
            <w:r w:rsidRPr="00AC48C8">
              <w:rPr>
                <w:rFonts w:ascii="Times New Roman" w:eastAsiaTheme="minorEastAsia" w:hAnsi="Times New Roman"/>
                <w:szCs w:val="18"/>
                <w:lang w:eastAsia="zh-TW"/>
              </w:rPr>
              <w:t>(</w:t>
            </w: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1.5</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w:t>
            </w:r>
            <w:r w:rsidRPr="001A075B">
              <w:t>K</w:t>
            </w:r>
            <w:r w:rsidRPr="001A075B">
              <w:rPr>
                <w:vertAlign w:val="subscript"/>
              </w:rPr>
              <w:t>NeedForGaps</w:t>
            </w:r>
            <w:r w:rsidRPr="001A075B">
              <w:t xml:space="preserve"> ×</w:t>
            </w:r>
            <w:r w:rsidRPr="00AC48C8">
              <w:rPr>
                <w:rFonts w:ascii="Times New Roman" w:hAnsi="Times New Roman"/>
                <w:szCs w:val="18"/>
              </w:rPr>
              <w:t xml:space="preserve"> Max(SMTC period, DRX cycle) </w:t>
            </w:r>
            <w:r w:rsidRPr="00AC48C8">
              <w:rPr>
                <w:rFonts w:ascii="Times New Roman" w:hAnsi="Times New Roman"/>
                <w:szCs w:val="18"/>
              </w:rPr>
              <w:sym w:font="Symbol" w:char="F0B4"/>
            </w:r>
            <w:r w:rsidRPr="00AC48C8">
              <w:rPr>
                <w:rFonts w:ascii="Times New Roman" w:hAnsi="Times New Roman"/>
                <w:szCs w:val="18"/>
              </w:rPr>
              <w:t xml:space="preserve"> </w:t>
            </w:r>
            <w:r w:rsidRPr="00604C69">
              <w:rPr>
                <w:rFonts w:ascii="Times New Roman" w:hAnsi="Times New Roman"/>
                <w:szCs w:val="18"/>
              </w:rPr>
              <w:t>N</w:t>
            </w:r>
            <w:r w:rsidRPr="00604C69">
              <w:rPr>
                <w:rFonts w:ascii="Times New Roman" w:hAnsi="Times New Roman"/>
                <w:szCs w:val="18"/>
                <w:vertAlign w:val="subscript"/>
              </w:rPr>
              <w:t>freq,NeedForGaps_</w:t>
            </w:r>
            <w:r>
              <w:rPr>
                <w:rFonts w:ascii="Times New Roman" w:hAnsi="Times New Roman"/>
                <w:szCs w:val="18"/>
                <w:vertAlign w:val="subscript"/>
              </w:rPr>
              <w:t>with</w:t>
            </w:r>
            <w:r w:rsidRPr="00604C69">
              <w:rPr>
                <w:rFonts w:ascii="Times New Roman" w:hAnsi="Times New Roman"/>
                <w:szCs w:val="18"/>
                <w:vertAlign w:val="subscript"/>
              </w:rPr>
              <w:t>_interrupt</w:t>
            </w:r>
          </w:p>
        </w:tc>
      </w:tr>
      <w:tr w:rsidR="00BA14C2" w:rsidRPr="00AC48C8" w14:paraId="714E5B55" w14:textId="77777777" w:rsidTr="002413F4">
        <w:tc>
          <w:tcPr>
            <w:tcW w:w="3995" w:type="dxa"/>
            <w:shd w:val="clear" w:color="auto" w:fill="auto"/>
          </w:tcPr>
          <w:p w14:paraId="4362DBC0" w14:textId="77777777" w:rsidR="00BA14C2" w:rsidRPr="00AC48C8" w:rsidRDefault="00BA14C2" w:rsidP="002413F4">
            <w:pPr>
              <w:pStyle w:val="TAC"/>
              <w:rPr>
                <w:rFonts w:ascii="Times New Roman" w:hAnsi="Times New Roman"/>
                <w:b/>
                <w:szCs w:val="18"/>
              </w:rPr>
            </w:pPr>
            <w:r w:rsidRPr="00AC48C8">
              <w:rPr>
                <w:rFonts w:ascii="Times New Roman" w:hAnsi="Times New Roman"/>
                <w:szCs w:val="18"/>
              </w:rPr>
              <w:t>DRX cycle &gt; 320ms</w:t>
            </w:r>
          </w:p>
        </w:tc>
        <w:tc>
          <w:tcPr>
            <w:tcW w:w="4621" w:type="dxa"/>
            <w:shd w:val="clear" w:color="auto" w:fill="auto"/>
          </w:tcPr>
          <w:p w14:paraId="4295363B" w14:textId="77777777" w:rsidR="00BA14C2" w:rsidRPr="00AC48C8" w:rsidRDefault="00BA14C2" w:rsidP="002413F4">
            <w:pPr>
              <w:pStyle w:val="TAC"/>
              <w:rPr>
                <w:rFonts w:ascii="Times New Roman" w:hAnsi="Times New Roman"/>
                <w:b/>
                <w:szCs w:val="18"/>
              </w:rPr>
            </w:pP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DRX cycle </w:t>
            </w:r>
            <w:r w:rsidRPr="00AC48C8">
              <w:rPr>
                <w:rFonts w:ascii="Times New Roman" w:hAnsi="Times New Roman"/>
                <w:szCs w:val="18"/>
              </w:rPr>
              <w:sym w:font="Symbol" w:char="F0B4"/>
            </w:r>
            <w:r w:rsidRPr="00AC48C8">
              <w:rPr>
                <w:rFonts w:ascii="Times New Roman" w:hAnsi="Times New Roman"/>
                <w:szCs w:val="18"/>
              </w:rPr>
              <w:t xml:space="preserve"> </w:t>
            </w:r>
            <w:r w:rsidRPr="00604C69">
              <w:rPr>
                <w:rFonts w:ascii="Times New Roman" w:hAnsi="Times New Roman"/>
                <w:szCs w:val="18"/>
              </w:rPr>
              <w:t>N</w:t>
            </w:r>
            <w:r w:rsidRPr="00604C69">
              <w:rPr>
                <w:rFonts w:ascii="Times New Roman" w:hAnsi="Times New Roman"/>
                <w:szCs w:val="18"/>
                <w:vertAlign w:val="subscript"/>
              </w:rPr>
              <w:t>freq,NeedForGaps_</w:t>
            </w:r>
            <w:r>
              <w:rPr>
                <w:rFonts w:ascii="Times New Roman" w:hAnsi="Times New Roman"/>
                <w:szCs w:val="18"/>
                <w:vertAlign w:val="subscript"/>
              </w:rPr>
              <w:t>with</w:t>
            </w:r>
            <w:r w:rsidRPr="00604C69">
              <w:rPr>
                <w:rFonts w:ascii="Times New Roman" w:hAnsi="Times New Roman"/>
                <w:szCs w:val="18"/>
                <w:vertAlign w:val="subscript"/>
              </w:rPr>
              <w:t>_interrupt</w:t>
            </w:r>
          </w:p>
        </w:tc>
      </w:tr>
    </w:tbl>
    <w:p w14:paraId="6612CD47" w14:textId="77777777" w:rsidR="00BA14C2" w:rsidRDefault="00BA14C2" w:rsidP="00BA14C2">
      <w:pPr>
        <w:pStyle w:val="Caption"/>
        <w:jc w:val="center"/>
        <w:rPr>
          <w:sz w:val="18"/>
          <w:szCs w:val="18"/>
        </w:rPr>
      </w:pPr>
    </w:p>
    <w:p w14:paraId="7A5A114E" w14:textId="6779FC68" w:rsidR="00BA14C2" w:rsidRPr="00AC48C8" w:rsidRDefault="00BA14C2" w:rsidP="00BA14C2">
      <w:pPr>
        <w:pStyle w:val="TH"/>
        <w:rPr>
          <w:rFonts w:ascii="Times New Roman" w:hAnsi="Times New Roman"/>
          <w:sz w:val="18"/>
          <w:szCs w:val="18"/>
        </w:rPr>
      </w:pPr>
      <w:r w:rsidRPr="00AC48C8">
        <w:rPr>
          <w:rFonts w:ascii="Times New Roman" w:hAnsi="Times New Roman"/>
          <w:sz w:val="18"/>
          <w:szCs w:val="18"/>
        </w:rPr>
        <w:t xml:space="preserve">Table </w:t>
      </w:r>
      <w:r w:rsidRPr="00AC48C8">
        <w:rPr>
          <w:rFonts w:ascii="Times New Roman" w:hAnsi="Times New Roman"/>
          <w:sz w:val="18"/>
          <w:szCs w:val="18"/>
        </w:rPr>
        <w:fldChar w:fldCharType="begin"/>
      </w:r>
      <w:r w:rsidRPr="00AC48C8">
        <w:rPr>
          <w:rFonts w:ascii="Times New Roman" w:hAnsi="Times New Roman"/>
          <w:sz w:val="18"/>
          <w:szCs w:val="18"/>
        </w:rPr>
        <w:instrText xml:space="preserve"> SEQ Table \* ARABIC </w:instrText>
      </w:r>
      <w:r w:rsidRPr="00AC48C8">
        <w:rPr>
          <w:rFonts w:ascii="Times New Roman" w:hAnsi="Times New Roman"/>
          <w:sz w:val="18"/>
          <w:szCs w:val="18"/>
        </w:rPr>
        <w:fldChar w:fldCharType="separate"/>
      </w:r>
      <w:r w:rsidR="00BE743D">
        <w:rPr>
          <w:rFonts w:ascii="Times New Roman" w:hAnsi="Times New Roman"/>
          <w:noProof/>
          <w:sz w:val="18"/>
          <w:szCs w:val="18"/>
        </w:rPr>
        <w:t>4</w:t>
      </w:r>
      <w:r w:rsidRPr="00AC48C8">
        <w:rPr>
          <w:rFonts w:ascii="Times New Roman" w:hAnsi="Times New Roman"/>
          <w:sz w:val="18"/>
          <w:szCs w:val="18"/>
        </w:rPr>
        <w:fldChar w:fldCharType="end"/>
      </w:r>
      <w:r w:rsidRPr="00AC48C8">
        <w:rPr>
          <w:rFonts w:ascii="Times New Roman" w:hAnsi="Times New Roman"/>
          <w:sz w:val="18"/>
          <w:szCs w:val="18"/>
        </w:rPr>
        <w:t>: Measurement period when UE reports ‘</w:t>
      </w:r>
      <w:r>
        <w:rPr>
          <w:rFonts w:ascii="Times New Roman" w:hAnsi="Times New Roman"/>
          <w:sz w:val="18"/>
          <w:szCs w:val="18"/>
        </w:rPr>
        <w:t xml:space="preserve">no gap </w:t>
      </w:r>
      <w:r w:rsidRPr="00AC48C8">
        <w:rPr>
          <w:rFonts w:ascii="Times New Roman" w:hAnsi="Times New Roman"/>
          <w:sz w:val="18"/>
          <w:szCs w:val="18"/>
        </w:rPr>
        <w:t>no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BA14C2" w:rsidRPr="00AC48C8" w14:paraId="7848E4C3" w14:textId="77777777" w:rsidTr="002413F4">
        <w:tc>
          <w:tcPr>
            <w:tcW w:w="3995" w:type="dxa"/>
            <w:shd w:val="clear" w:color="auto" w:fill="auto"/>
          </w:tcPr>
          <w:p w14:paraId="6C56C87B" w14:textId="77777777" w:rsidR="00BA14C2" w:rsidRPr="00AC48C8" w:rsidRDefault="00BA14C2" w:rsidP="002413F4">
            <w:pPr>
              <w:pStyle w:val="TAH"/>
              <w:rPr>
                <w:rFonts w:ascii="Times New Roman" w:hAnsi="Times New Roman"/>
                <w:szCs w:val="18"/>
              </w:rPr>
            </w:pPr>
            <w:r w:rsidRPr="00AC48C8">
              <w:rPr>
                <w:rFonts w:ascii="Times New Roman" w:hAnsi="Times New Roman"/>
                <w:szCs w:val="18"/>
              </w:rPr>
              <w:t>Condition</w:t>
            </w:r>
            <w:r w:rsidRPr="00AC48C8">
              <w:rPr>
                <w:rFonts w:ascii="Times New Roman" w:hAnsi="Times New Roman"/>
                <w:szCs w:val="18"/>
                <w:vertAlign w:val="superscript"/>
              </w:rPr>
              <w:t xml:space="preserve"> </w:t>
            </w:r>
          </w:p>
        </w:tc>
        <w:tc>
          <w:tcPr>
            <w:tcW w:w="4621" w:type="dxa"/>
            <w:shd w:val="clear" w:color="auto" w:fill="auto"/>
          </w:tcPr>
          <w:p w14:paraId="58560D4B" w14:textId="77777777" w:rsidR="00BA14C2" w:rsidRPr="008114DD" w:rsidRDefault="00BA14C2" w:rsidP="002413F4">
            <w:pPr>
              <w:pStyle w:val="TAH"/>
              <w:rPr>
                <w:rFonts w:ascii="Times New Roman" w:hAnsi="Times New Roman"/>
                <w:szCs w:val="18"/>
                <w:lang w:val="en-US"/>
              </w:rPr>
            </w:pPr>
            <w:r w:rsidRPr="00AC48C8">
              <w:rPr>
                <w:rFonts w:ascii="Times New Roman" w:hAnsi="Times New Roman"/>
                <w:szCs w:val="18"/>
              </w:rPr>
              <w:t>T</w:t>
            </w:r>
            <w:r w:rsidRPr="00AC48C8">
              <w:rPr>
                <w:rFonts w:ascii="Times New Roman" w:hAnsi="Times New Roman"/>
                <w:szCs w:val="18"/>
                <w:vertAlign w:val="subscript"/>
              </w:rPr>
              <w:t>SSB_measurement_period_irat</w:t>
            </w:r>
            <w:r w:rsidRPr="008114DD">
              <w:rPr>
                <w:rFonts w:ascii="Times New Roman" w:hAnsi="Times New Roman"/>
                <w:szCs w:val="18"/>
                <w:vertAlign w:val="subscript"/>
                <w:lang w:val="en-US"/>
              </w:rPr>
              <w:t>_NeedForGaps</w:t>
            </w:r>
          </w:p>
        </w:tc>
      </w:tr>
      <w:tr w:rsidR="00BA14C2" w:rsidRPr="00AC48C8" w14:paraId="2A98B3BD" w14:textId="77777777" w:rsidTr="002413F4">
        <w:tc>
          <w:tcPr>
            <w:tcW w:w="3995" w:type="dxa"/>
            <w:shd w:val="clear" w:color="auto" w:fill="auto"/>
          </w:tcPr>
          <w:p w14:paraId="1F7D09F9" w14:textId="77777777" w:rsidR="00BA14C2" w:rsidRPr="00AC48C8" w:rsidRDefault="00BA14C2" w:rsidP="002413F4">
            <w:pPr>
              <w:pStyle w:val="TAC"/>
              <w:rPr>
                <w:rFonts w:ascii="Times New Roman" w:hAnsi="Times New Roman"/>
                <w:szCs w:val="18"/>
              </w:rPr>
            </w:pPr>
            <w:r w:rsidRPr="00AC48C8">
              <w:rPr>
                <w:rFonts w:ascii="Times New Roman" w:hAnsi="Times New Roman"/>
                <w:szCs w:val="18"/>
              </w:rPr>
              <w:t>No DRX</w:t>
            </w:r>
          </w:p>
        </w:tc>
        <w:tc>
          <w:tcPr>
            <w:tcW w:w="4621" w:type="dxa"/>
            <w:shd w:val="clear" w:color="auto" w:fill="auto"/>
          </w:tcPr>
          <w:p w14:paraId="1AF4561F" w14:textId="77777777" w:rsidR="00BA14C2" w:rsidRPr="00AC48C8" w:rsidRDefault="00BA14C2" w:rsidP="002413F4">
            <w:pPr>
              <w:pStyle w:val="TAC"/>
              <w:rPr>
                <w:rFonts w:ascii="Times New Roman" w:hAnsi="Times New Roman"/>
                <w:szCs w:val="18"/>
              </w:rPr>
            </w:pPr>
            <w:r w:rsidRPr="00AC48C8">
              <w:rPr>
                <w:rFonts w:ascii="Times New Roman" w:hAnsi="Times New Roman"/>
                <w:szCs w:val="18"/>
              </w:rPr>
              <w:t xml:space="preserve">Max(200ms, 8 </w:t>
            </w:r>
            <w:r w:rsidRPr="00AC48C8">
              <w:rPr>
                <w:rFonts w:ascii="Times New Roman" w:hAnsi="Times New Roman"/>
                <w:szCs w:val="18"/>
              </w:rPr>
              <w:sym w:font="Symbol" w:char="F0B4"/>
            </w:r>
            <w:r w:rsidRPr="00AC48C8">
              <w:rPr>
                <w:rFonts w:ascii="Times New Roman" w:hAnsi="Times New Roman"/>
                <w:szCs w:val="18"/>
              </w:rPr>
              <w:t xml:space="preserve"> SMTC period</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w:t>
            </w:r>
            <w:r w:rsidRPr="005849FC">
              <w:rPr>
                <w:rFonts w:ascii="Times New Roman" w:hAnsi="Times New Roman"/>
                <w:szCs w:val="18"/>
              </w:rPr>
              <w:t>N</w:t>
            </w:r>
            <w:r w:rsidRPr="005849FC">
              <w:rPr>
                <w:rFonts w:ascii="Times New Roman" w:hAnsi="Times New Roman"/>
                <w:szCs w:val="18"/>
                <w:vertAlign w:val="subscript"/>
              </w:rPr>
              <w:t>freq,NeedForGaps_no_interrupt</w:t>
            </w:r>
          </w:p>
        </w:tc>
      </w:tr>
      <w:tr w:rsidR="00BA14C2" w:rsidRPr="00AC48C8" w14:paraId="771013C2" w14:textId="77777777" w:rsidTr="002413F4">
        <w:tc>
          <w:tcPr>
            <w:tcW w:w="3995" w:type="dxa"/>
            <w:shd w:val="clear" w:color="auto" w:fill="auto"/>
          </w:tcPr>
          <w:p w14:paraId="3F341049" w14:textId="77777777" w:rsidR="00BA14C2" w:rsidRPr="00AC48C8" w:rsidRDefault="00BA14C2" w:rsidP="002413F4">
            <w:pPr>
              <w:pStyle w:val="TAC"/>
              <w:rPr>
                <w:rFonts w:ascii="Times New Roman" w:hAnsi="Times New Roman"/>
                <w:szCs w:val="18"/>
              </w:rPr>
            </w:pPr>
            <w:r w:rsidRPr="00AC48C8">
              <w:rPr>
                <w:rFonts w:ascii="Times New Roman" w:hAnsi="Times New Roman"/>
                <w:szCs w:val="18"/>
              </w:rPr>
              <w:t>DRX cycle ≤ 320ms</w:t>
            </w:r>
          </w:p>
        </w:tc>
        <w:tc>
          <w:tcPr>
            <w:tcW w:w="4621" w:type="dxa"/>
            <w:shd w:val="clear" w:color="auto" w:fill="auto"/>
          </w:tcPr>
          <w:p w14:paraId="4B6183F4" w14:textId="77777777" w:rsidR="00BA14C2" w:rsidRPr="00AC48C8" w:rsidRDefault="00BA14C2" w:rsidP="002413F4">
            <w:pPr>
              <w:pStyle w:val="TAC"/>
              <w:rPr>
                <w:rFonts w:ascii="Times New Roman" w:hAnsi="Times New Roman"/>
                <w:b/>
                <w:szCs w:val="18"/>
              </w:rPr>
            </w:pPr>
            <w:r w:rsidRPr="00AC48C8">
              <w:rPr>
                <w:rFonts w:ascii="Times New Roman" w:hAnsi="Times New Roman"/>
                <w:szCs w:val="18"/>
              </w:rPr>
              <w:t>Max(200ms, Ceil</w:t>
            </w:r>
            <w:r w:rsidRPr="00AC48C8">
              <w:rPr>
                <w:rFonts w:ascii="Times New Roman" w:eastAsiaTheme="minorEastAsia" w:hAnsi="Times New Roman"/>
                <w:szCs w:val="18"/>
                <w:lang w:eastAsia="zh-TW"/>
              </w:rPr>
              <w:t>(</w:t>
            </w: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1.5</w:t>
            </w:r>
            <w:r w:rsidRPr="00AC48C8">
              <w:rPr>
                <w:rFonts w:ascii="Times New Roman" w:eastAsiaTheme="minorEastAsia" w:hAnsi="Times New Roman"/>
                <w:szCs w:val="18"/>
                <w:lang w:eastAsia="zh-TW"/>
              </w:rPr>
              <w:t>)</w:t>
            </w:r>
            <w:r w:rsidRPr="00AC48C8">
              <w:rPr>
                <w:rFonts w:ascii="Times New Roman" w:hAnsi="Times New Roman"/>
                <w:szCs w:val="18"/>
              </w:rPr>
              <w:t xml:space="preserve"> </w:t>
            </w:r>
            <w:r w:rsidRPr="00AC48C8">
              <w:rPr>
                <w:rFonts w:ascii="Times New Roman" w:hAnsi="Times New Roman"/>
                <w:szCs w:val="18"/>
              </w:rPr>
              <w:sym w:font="Symbol" w:char="F0B4"/>
            </w:r>
            <w:r w:rsidRPr="00AC48C8">
              <w:rPr>
                <w:rFonts w:ascii="Times New Roman" w:hAnsi="Times New Roman"/>
                <w:szCs w:val="18"/>
              </w:rPr>
              <w:t xml:space="preserve"> Max(SMTC period,  DRX cycle) </w:t>
            </w:r>
            <w:r w:rsidRPr="00AC48C8">
              <w:rPr>
                <w:rFonts w:ascii="Times New Roman" w:hAnsi="Times New Roman"/>
                <w:szCs w:val="18"/>
              </w:rPr>
              <w:sym w:font="Symbol" w:char="F0B4"/>
            </w:r>
            <w:r w:rsidRPr="00AC48C8">
              <w:rPr>
                <w:rFonts w:ascii="Times New Roman" w:hAnsi="Times New Roman"/>
                <w:szCs w:val="18"/>
              </w:rPr>
              <w:t xml:space="preserve"> </w:t>
            </w:r>
            <w:r w:rsidRPr="005849FC">
              <w:rPr>
                <w:rFonts w:ascii="Times New Roman" w:hAnsi="Times New Roman"/>
                <w:szCs w:val="18"/>
              </w:rPr>
              <w:t>N</w:t>
            </w:r>
            <w:r w:rsidRPr="005849FC">
              <w:rPr>
                <w:rFonts w:ascii="Times New Roman" w:hAnsi="Times New Roman"/>
                <w:szCs w:val="18"/>
                <w:vertAlign w:val="subscript"/>
              </w:rPr>
              <w:t>freq,NeedForGaps_no_interrupt</w:t>
            </w:r>
          </w:p>
        </w:tc>
      </w:tr>
      <w:tr w:rsidR="00BA14C2" w:rsidRPr="00AC48C8" w14:paraId="4BC88C38" w14:textId="77777777" w:rsidTr="002413F4">
        <w:tc>
          <w:tcPr>
            <w:tcW w:w="3995" w:type="dxa"/>
            <w:shd w:val="clear" w:color="auto" w:fill="auto"/>
          </w:tcPr>
          <w:p w14:paraId="3ED2FDCD" w14:textId="77777777" w:rsidR="00BA14C2" w:rsidRPr="00AC48C8" w:rsidRDefault="00BA14C2" w:rsidP="002413F4">
            <w:pPr>
              <w:pStyle w:val="TAC"/>
              <w:rPr>
                <w:rFonts w:ascii="Times New Roman" w:hAnsi="Times New Roman"/>
                <w:b/>
                <w:szCs w:val="18"/>
              </w:rPr>
            </w:pPr>
            <w:r w:rsidRPr="00AC48C8">
              <w:rPr>
                <w:rFonts w:ascii="Times New Roman" w:hAnsi="Times New Roman"/>
                <w:szCs w:val="18"/>
              </w:rPr>
              <w:t>DRX cycle &gt; 320ms</w:t>
            </w:r>
          </w:p>
        </w:tc>
        <w:tc>
          <w:tcPr>
            <w:tcW w:w="4621" w:type="dxa"/>
            <w:shd w:val="clear" w:color="auto" w:fill="auto"/>
          </w:tcPr>
          <w:p w14:paraId="3F5F72EC" w14:textId="77777777" w:rsidR="00BA14C2" w:rsidRPr="00AC48C8" w:rsidRDefault="00BA14C2" w:rsidP="002413F4">
            <w:pPr>
              <w:pStyle w:val="TAC"/>
              <w:rPr>
                <w:rFonts w:ascii="Times New Roman" w:hAnsi="Times New Roman"/>
                <w:b/>
                <w:szCs w:val="18"/>
              </w:rPr>
            </w:pPr>
            <w:r w:rsidRPr="00AC48C8">
              <w:rPr>
                <w:rFonts w:ascii="Times New Roman" w:hAnsi="Times New Roman"/>
                <w:szCs w:val="18"/>
              </w:rPr>
              <w:t xml:space="preserve">8 </w:t>
            </w:r>
            <w:r w:rsidRPr="00AC48C8">
              <w:rPr>
                <w:rFonts w:ascii="Times New Roman" w:hAnsi="Times New Roman"/>
                <w:szCs w:val="18"/>
              </w:rPr>
              <w:sym w:font="Symbol" w:char="F0B4"/>
            </w:r>
            <w:r w:rsidRPr="00AC48C8">
              <w:rPr>
                <w:rFonts w:ascii="Times New Roman" w:hAnsi="Times New Roman"/>
                <w:szCs w:val="18"/>
              </w:rPr>
              <w:t xml:space="preserve"> DRX cycle </w:t>
            </w:r>
            <w:r w:rsidRPr="00AC48C8">
              <w:rPr>
                <w:rFonts w:ascii="Times New Roman" w:hAnsi="Times New Roman"/>
                <w:szCs w:val="18"/>
              </w:rPr>
              <w:sym w:font="Symbol" w:char="F0B4"/>
            </w:r>
            <w:r w:rsidRPr="00AC48C8">
              <w:rPr>
                <w:rFonts w:ascii="Times New Roman" w:hAnsi="Times New Roman"/>
                <w:szCs w:val="18"/>
              </w:rPr>
              <w:t xml:space="preserve"> </w:t>
            </w:r>
            <w:r w:rsidRPr="005849FC">
              <w:rPr>
                <w:rFonts w:ascii="Times New Roman" w:hAnsi="Times New Roman"/>
                <w:szCs w:val="18"/>
              </w:rPr>
              <w:t>N</w:t>
            </w:r>
            <w:r w:rsidRPr="005849FC">
              <w:rPr>
                <w:rFonts w:ascii="Times New Roman" w:hAnsi="Times New Roman"/>
                <w:szCs w:val="18"/>
                <w:vertAlign w:val="subscript"/>
              </w:rPr>
              <w:t>freq,NeedForGaps_no_interrupt</w:t>
            </w:r>
          </w:p>
        </w:tc>
      </w:tr>
    </w:tbl>
    <w:p w14:paraId="00AA7855" w14:textId="77777777" w:rsidR="002958DD" w:rsidRPr="002958DD" w:rsidRDefault="002958DD" w:rsidP="002D0085">
      <w:pPr>
        <w:jc w:val="both"/>
        <w:rPr>
          <w:rFonts w:eastAsia="PMingLiU"/>
          <w:color w:val="0D0D0D"/>
          <w:lang w:eastAsia="zh-TW"/>
        </w:rPr>
      </w:pPr>
    </w:p>
    <w:p w14:paraId="7C61D251" w14:textId="1094B987"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_Ref130204768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7</w:t>
      </w:r>
      <w:r w:rsidR="00BE743D" w:rsidRPr="00F43A18">
        <w:rPr>
          <w:b/>
          <w:bCs/>
          <w:i/>
          <w:iCs/>
        </w:rPr>
        <w:t>:</w:t>
      </w:r>
      <w:r w:rsidR="00BE743D">
        <w:rPr>
          <w:b/>
          <w:bCs/>
          <w:i/>
          <w:iCs/>
        </w:rPr>
        <w:t xml:space="preserve"> RAN4 should </w:t>
      </w:r>
      <w:r w:rsidR="00BE743D" w:rsidRPr="00606149">
        <w:rPr>
          <w:rFonts w:hint="eastAsia"/>
          <w:b/>
          <w:bCs/>
          <w:i/>
          <w:iCs/>
        </w:rPr>
        <w:t>directly</w:t>
      </w:r>
      <w:r w:rsidR="00BE743D">
        <w:rPr>
          <w:b/>
          <w:bCs/>
          <w:i/>
          <w:iCs/>
        </w:rPr>
        <w:t xml:space="preserve"> discuss the UE’s behaviour for inter-RAT LTE measurement without gap instead of checking the possible framework.</w:t>
      </w:r>
      <w:r>
        <w:rPr>
          <w:rFonts w:eastAsia="PMingLiU"/>
          <w:b/>
          <w:bCs/>
          <w:color w:val="0D0D0D"/>
          <w:lang w:eastAsia="zh-TW"/>
        </w:rPr>
        <w:fldChar w:fldCharType="end"/>
      </w:r>
    </w:p>
    <w:p w14:paraId="698E93A4" w14:textId="580E02D1"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8</w:t>
      </w:r>
      <w:r w:rsidR="00BE743D" w:rsidRPr="00F43A18">
        <w:rPr>
          <w:b/>
          <w:bCs/>
          <w:i/>
          <w:iCs/>
        </w:rPr>
        <w:t xml:space="preserve">: </w:t>
      </w:r>
      <w:r w:rsidR="00BE743D">
        <w:rPr>
          <w:b/>
          <w:bCs/>
          <w:i/>
        </w:rPr>
        <w:t>T</w:t>
      </w:r>
      <w:r w:rsidR="00BE743D" w:rsidRPr="00F43A18">
        <w:rPr>
          <w:b/>
          <w:bCs/>
          <w:i/>
        </w:rPr>
        <w:t xml:space="preserve">he </w:t>
      </w:r>
      <w:r w:rsidR="00BE743D">
        <w:rPr>
          <w:b/>
          <w:bCs/>
          <w:i/>
        </w:rPr>
        <w:t xml:space="preserve">inter-RAT LTE </w:t>
      </w:r>
      <w:r w:rsidR="00BE743D" w:rsidRPr="00F43A18">
        <w:rPr>
          <w:b/>
          <w:bCs/>
          <w:i/>
        </w:rPr>
        <w:t>measurement without gaps</w:t>
      </w:r>
      <w:r w:rsidR="00BE743D">
        <w:rPr>
          <w:b/>
          <w:bCs/>
          <w:i/>
        </w:rPr>
        <w:t>(case b-2)</w:t>
      </w:r>
      <w:r w:rsidR="00BE743D" w:rsidRPr="00F43A18">
        <w:rPr>
          <w:b/>
          <w:bCs/>
          <w:i/>
        </w:rPr>
        <w:t xml:space="preserve"> </w:t>
      </w:r>
      <w:r w:rsidR="00BE743D">
        <w:rPr>
          <w:b/>
          <w:bCs/>
          <w:i/>
        </w:rPr>
        <w:t>should be performed outside the SMTC/SSB to avoid the performance degradation</w:t>
      </w:r>
      <w:r w:rsidR="00BE743D" w:rsidRPr="00F43A18">
        <w:rPr>
          <w:b/>
          <w:bCs/>
          <w:i/>
        </w:rPr>
        <w:t xml:space="preserve"> to legacy NR intra-frequency measurement without gap and L1-RSRP measurement.</w:t>
      </w:r>
      <w:r>
        <w:rPr>
          <w:rFonts w:eastAsia="PMingLiU"/>
          <w:b/>
          <w:bCs/>
          <w:color w:val="0D0D0D"/>
          <w:lang w:eastAsia="zh-TW"/>
        </w:rPr>
        <w:fldChar w:fldCharType="end"/>
      </w:r>
    </w:p>
    <w:p w14:paraId="43759599" w14:textId="48E8AD6D"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9</w:t>
      </w:r>
      <w:r w:rsidR="00BE743D" w:rsidRPr="00F43A18">
        <w:rPr>
          <w:b/>
          <w:bCs/>
          <w:i/>
          <w:iCs/>
        </w:rPr>
        <w:t>:</w:t>
      </w:r>
      <w:r w:rsidR="00BE743D">
        <w:rPr>
          <w:b/>
          <w:bCs/>
          <w:i/>
          <w:iCs/>
        </w:rPr>
        <w:t xml:space="preserve"> Both </w:t>
      </w:r>
      <w:r w:rsidR="00BE743D" w:rsidRPr="00336FCD">
        <w:rPr>
          <w:b/>
          <w:bCs/>
          <w:i/>
        </w:rPr>
        <w:t xml:space="preserve">NW and UE shall have the same understanding on the measurement occasions for </w:t>
      </w:r>
      <w:r w:rsidR="00BE743D">
        <w:rPr>
          <w:b/>
          <w:bCs/>
          <w:i/>
        </w:rPr>
        <w:t xml:space="preserve">Inter-RAT LTE </w:t>
      </w:r>
      <w:r w:rsidR="00BE743D" w:rsidRPr="00336FCD">
        <w:rPr>
          <w:b/>
          <w:bCs/>
          <w:i/>
        </w:rPr>
        <w:t>measurement without gap</w:t>
      </w:r>
      <w:r w:rsidR="00BE743D">
        <w:rPr>
          <w:b/>
          <w:bCs/>
          <w:i/>
        </w:rPr>
        <w:t>(case b-1 and case b-2)</w:t>
      </w:r>
      <w:r w:rsidR="00BE743D" w:rsidRPr="00336FCD">
        <w:rPr>
          <w:b/>
          <w:bCs/>
          <w:i/>
        </w:rPr>
        <w:t>.</w:t>
      </w:r>
      <w:r>
        <w:rPr>
          <w:rFonts w:eastAsia="PMingLiU"/>
          <w:b/>
          <w:bCs/>
          <w:color w:val="0D0D0D"/>
          <w:lang w:eastAsia="zh-TW"/>
        </w:rPr>
        <w:fldChar w:fldCharType="end"/>
      </w:r>
    </w:p>
    <w:p w14:paraId="01D428D7" w14:textId="37C71432"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_Ref130204778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10</w:t>
      </w:r>
      <w:r w:rsidR="00BE743D" w:rsidRPr="00F43A18">
        <w:rPr>
          <w:b/>
          <w:bCs/>
          <w:i/>
          <w:iCs/>
        </w:rPr>
        <w:t xml:space="preserve">: </w:t>
      </w:r>
      <w:r w:rsidR="00BE743D">
        <w:rPr>
          <w:b/>
          <w:bCs/>
          <w:i/>
          <w:iCs/>
        </w:rPr>
        <w:t>RAN4 to send the LS to introduce t</w:t>
      </w:r>
      <w:r w:rsidR="00BE743D" w:rsidRPr="00F43A18">
        <w:rPr>
          <w:b/>
          <w:bCs/>
          <w:i/>
        </w:rPr>
        <w:t xml:space="preserve">he effective measurement window </w:t>
      </w:r>
      <w:r w:rsidR="00BE743D">
        <w:rPr>
          <w:b/>
          <w:bCs/>
          <w:i/>
        </w:rPr>
        <w:t>configuration(case b-1 and case b-2) with the inter-RAT LTE</w:t>
      </w:r>
      <w:r w:rsidR="00BE743D" w:rsidRPr="00F43A18">
        <w:rPr>
          <w:b/>
          <w:bCs/>
          <w:i/>
        </w:rPr>
        <w:t xml:space="preserve"> measurement duration, periodicity and offset</w:t>
      </w:r>
      <w:r>
        <w:rPr>
          <w:rFonts w:eastAsia="PMingLiU"/>
          <w:b/>
          <w:bCs/>
          <w:color w:val="0D0D0D"/>
          <w:lang w:eastAsia="zh-TW"/>
        </w:rPr>
        <w:fldChar w:fldCharType="end"/>
      </w:r>
      <w:r w:rsidR="00BE743D">
        <w:rPr>
          <w:rFonts w:eastAsia="PMingLiU"/>
          <w:b/>
          <w:bCs/>
          <w:color w:val="0D0D0D"/>
          <w:lang w:eastAsia="zh-TW"/>
        </w:rPr>
        <w:t>.</w:t>
      </w:r>
    </w:p>
    <w:p w14:paraId="7A527843" w14:textId="3D3866A8" w:rsidR="00DF5E93" w:rsidRDefault="00DF5E93"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_Ref131940847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11</w:t>
      </w:r>
      <w:r w:rsidR="00BE743D" w:rsidRPr="00F43A18">
        <w:rPr>
          <w:b/>
          <w:bCs/>
          <w:i/>
          <w:iCs/>
        </w:rPr>
        <w:t xml:space="preserve">: </w:t>
      </w:r>
      <w:r w:rsidR="00BE743D" w:rsidRPr="00DF5E93">
        <w:rPr>
          <w:b/>
          <w:bCs/>
          <w:i/>
          <w:iCs/>
        </w:rPr>
        <w:t>The inter-RAT LTE measurement window should avoid the collision with SSB</w:t>
      </w:r>
      <w:r>
        <w:rPr>
          <w:rFonts w:eastAsia="PMingLiU"/>
          <w:b/>
          <w:bCs/>
          <w:color w:val="0D0D0D"/>
          <w:lang w:eastAsia="zh-TW"/>
        </w:rPr>
        <w:fldChar w:fldCharType="end"/>
      </w:r>
      <w:r w:rsidR="00BE743D">
        <w:rPr>
          <w:rFonts w:eastAsia="PMingLiU"/>
          <w:b/>
          <w:bCs/>
          <w:color w:val="0D0D0D"/>
          <w:lang w:eastAsia="zh-TW"/>
        </w:rPr>
        <w:t>.</w:t>
      </w:r>
    </w:p>
    <w:p w14:paraId="7C5AB9A6" w14:textId="2CAA1213" w:rsidR="00B725E4" w:rsidRPr="00B725E4" w:rsidRDefault="00B725E4" w:rsidP="00B725E4">
      <w:pPr>
        <w:tabs>
          <w:tab w:val="left" w:pos="1134"/>
        </w:tabs>
        <w:overflowPunct/>
        <w:autoSpaceDE/>
        <w:autoSpaceDN/>
        <w:adjustRightInd/>
        <w:spacing w:line="240" w:lineRule="exact"/>
        <w:jc w:val="both"/>
        <w:textAlignment w:val="auto"/>
        <w:rPr>
          <w:b/>
          <w:bCs/>
          <w:i/>
        </w:rPr>
      </w:pPr>
      <w:r>
        <w:rPr>
          <w:b/>
          <w:bCs/>
          <w:i/>
        </w:rPr>
        <w:fldChar w:fldCharType="begin"/>
      </w:r>
      <w:r>
        <w:rPr>
          <w:b/>
          <w:bCs/>
          <w:i/>
        </w:rPr>
        <w:instrText xml:space="preserve"> REF _Ref130215885 \h </w:instrText>
      </w:r>
      <w:r>
        <w:rPr>
          <w:b/>
          <w:bCs/>
          <w:i/>
        </w:rPr>
      </w:r>
      <w:r>
        <w:rPr>
          <w:b/>
          <w:bCs/>
          <w:i/>
        </w:rPr>
        <w:fldChar w:fldCharType="separate"/>
      </w:r>
      <w:r w:rsidR="00BE743D" w:rsidRPr="00F43A18">
        <w:rPr>
          <w:b/>
          <w:bCs/>
          <w:i/>
          <w:iCs/>
        </w:rPr>
        <w:t xml:space="preserve">Proposal </w:t>
      </w:r>
      <w:r w:rsidR="00BE743D">
        <w:rPr>
          <w:b/>
          <w:bCs/>
          <w:i/>
          <w:iCs/>
          <w:noProof/>
        </w:rPr>
        <w:t>12</w:t>
      </w:r>
      <w:r w:rsidR="00BE743D" w:rsidRPr="00F43A18">
        <w:rPr>
          <w:b/>
          <w:bCs/>
          <w:i/>
          <w:iCs/>
        </w:rPr>
        <w:t xml:space="preserve">: </w:t>
      </w:r>
      <w:r w:rsidR="00BE743D" w:rsidRPr="00F43A18">
        <w:rPr>
          <w:b/>
          <w:bCs/>
          <w:i/>
        </w:rPr>
        <w:t>RAN4 to</w:t>
      </w:r>
      <w:r w:rsidR="00BE743D">
        <w:rPr>
          <w:b/>
          <w:bCs/>
          <w:i/>
        </w:rPr>
        <w:t xml:space="preserve"> further study whether to differentiate the following scenarios in case b-2.</w:t>
      </w:r>
      <w:r>
        <w:rPr>
          <w:b/>
          <w:bCs/>
          <w:i/>
        </w:rPr>
        <w:fldChar w:fldCharType="end"/>
      </w:r>
    </w:p>
    <w:p w14:paraId="48A4E2FC" w14:textId="02047B9B" w:rsidR="00B725E4" w:rsidRPr="00B725E4" w:rsidRDefault="00B725E4" w:rsidP="00184D5C">
      <w:pPr>
        <w:pStyle w:val="ListParagraph"/>
        <w:numPr>
          <w:ilvl w:val="0"/>
          <w:numId w:val="18"/>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1: Inter-RAT LTE measurement for </w:t>
      </w:r>
      <w:r w:rsidR="004A66B4">
        <w:rPr>
          <w:b/>
          <w:bCs/>
          <w:i/>
          <w:iCs/>
          <w:lang w:val="en-US"/>
        </w:rPr>
        <w:t xml:space="preserve">LTE </w:t>
      </w:r>
      <w:r w:rsidRPr="00B725E4">
        <w:rPr>
          <w:b/>
          <w:bCs/>
          <w:i/>
          <w:iCs/>
        </w:rPr>
        <w:t>CRS rate-matching feature</w:t>
      </w:r>
    </w:p>
    <w:p w14:paraId="78A4AB65" w14:textId="7E62B4D2" w:rsidR="00B725E4" w:rsidRPr="00B725E4" w:rsidRDefault="00B725E4" w:rsidP="00184D5C">
      <w:pPr>
        <w:pStyle w:val="ListParagraph"/>
        <w:numPr>
          <w:ilvl w:val="0"/>
          <w:numId w:val="18"/>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w:t>
      </w:r>
      <w:r>
        <w:rPr>
          <w:b/>
          <w:bCs/>
          <w:i/>
          <w:iCs/>
          <w:lang w:val="en-US"/>
        </w:rPr>
        <w:t>2</w:t>
      </w:r>
      <w:r w:rsidRPr="00B725E4">
        <w:rPr>
          <w:b/>
          <w:bCs/>
          <w:i/>
          <w:iCs/>
          <w:lang w:val="en-US"/>
        </w:rPr>
        <w:t xml:space="preserve">: Inter-RAT LTE measurement for CRS-IM receiver </w:t>
      </w:r>
    </w:p>
    <w:p w14:paraId="7B04B350" w14:textId="23F4BCEB"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13</w:t>
      </w:r>
      <w:r w:rsidR="00BE743D" w:rsidRPr="00F43A18">
        <w:rPr>
          <w:b/>
          <w:bCs/>
          <w:i/>
          <w:iCs/>
        </w:rPr>
        <w:t xml:space="preserve">: </w:t>
      </w:r>
      <w:r w:rsidR="00BE743D" w:rsidRPr="00F43A18">
        <w:rPr>
          <w:iCs/>
        </w:rPr>
        <w:t xml:space="preserve"> </w:t>
      </w:r>
      <w:r w:rsidR="00BE743D" w:rsidRPr="00F43A18">
        <w:rPr>
          <w:b/>
          <w:bCs/>
          <w:i/>
        </w:rPr>
        <w:t xml:space="preserve">Inter-RAT </w:t>
      </w:r>
      <w:r w:rsidR="00BE743D">
        <w:rPr>
          <w:b/>
          <w:bCs/>
          <w:i/>
        </w:rPr>
        <w:t xml:space="preserve">LTE </w:t>
      </w:r>
      <w:r w:rsidR="00BE743D" w:rsidRPr="00F43A18">
        <w:rPr>
          <w:b/>
          <w:bCs/>
          <w:i/>
        </w:rPr>
        <w:t>measurement without gap</w:t>
      </w:r>
      <w:r w:rsidR="00BE743D">
        <w:rPr>
          <w:b/>
          <w:bCs/>
          <w:i/>
        </w:rPr>
        <w:t>(case b-2)</w:t>
      </w:r>
      <w:r w:rsidR="00BE743D" w:rsidRPr="00F43A18">
        <w:rPr>
          <w:b/>
          <w:bCs/>
          <w:i/>
        </w:rPr>
        <w:t xml:space="preserve"> can be performed in parallel with NR measurement without searcher limitation.</w:t>
      </w:r>
      <w:r>
        <w:rPr>
          <w:rFonts w:eastAsia="PMingLiU"/>
          <w:b/>
          <w:bCs/>
          <w:color w:val="0D0D0D"/>
          <w:lang w:eastAsia="zh-TW"/>
        </w:rPr>
        <w:fldChar w:fldCharType="end"/>
      </w:r>
    </w:p>
    <w:p w14:paraId="68F7D5B6" w14:textId="0CCC6FB8"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_Ref130204785 \h </w:instrText>
      </w:r>
      <w:r>
        <w:rPr>
          <w:rFonts w:eastAsia="PMingLiU"/>
          <w:b/>
          <w:bCs/>
          <w:color w:val="0D0D0D"/>
          <w:lang w:eastAsia="zh-TW"/>
        </w:rPr>
      </w:r>
      <w:r>
        <w:rPr>
          <w:rFonts w:eastAsia="PMingLiU"/>
          <w:b/>
          <w:bCs/>
          <w:color w:val="0D0D0D"/>
          <w:lang w:eastAsia="zh-TW"/>
        </w:rPr>
        <w:fldChar w:fldCharType="separate"/>
      </w:r>
      <w:r w:rsidR="00BE743D" w:rsidRPr="00722C1B">
        <w:rPr>
          <w:b/>
          <w:bCs/>
          <w:i/>
          <w:iCs/>
        </w:rPr>
        <w:t xml:space="preserve">Proposal </w:t>
      </w:r>
      <w:r w:rsidR="00BE743D">
        <w:rPr>
          <w:b/>
          <w:bCs/>
          <w:i/>
          <w:iCs/>
          <w:noProof/>
        </w:rPr>
        <w:t>14</w:t>
      </w:r>
      <w:r w:rsidR="00BE743D" w:rsidRPr="00722C1B">
        <w:rPr>
          <w:b/>
          <w:bCs/>
          <w:i/>
          <w:iCs/>
        </w:rPr>
        <w:t>:</w:t>
      </w:r>
      <w:r w:rsidR="00BE743D" w:rsidRPr="00FA21EB">
        <w:rPr>
          <w:b/>
          <w:bCs/>
          <w:i/>
          <w:iCs/>
          <w:lang w:val="en-US"/>
        </w:rPr>
        <w:t xml:space="preserve"> </w:t>
      </w:r>
      <w:r w:rsidR="00BE743D">
        <w:rPr>
          <w:b/>
          <w:bCs/>
          <w:i/>
          <w:iCs/>
          <w:lang w:val="en-US"/>
        </w:rPr>
        <w:t>In case b-1,</w:t>
      </w:r>
      <w:r w:rsidR="00BE743D">
        <w:rPr>
          <w:b/>
          <w:bCs/>
          <w:i/>
          <w:iCs/>
        </w:rPr>
        <w:t xml:space="preserve"> 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BE743D">
        <w:rPr>
          <w:b/>
          <w:bCs/>
          <w:i/>
          <w:iCs/>
          <w:lang w:val="en-US"/>
        </w:rPr>
        <w:t xml:space="preserve"> equaling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outside_gap</m:t>
            </m:r>
          </m:sub>
        </m:sSub>
      </m:oMath>
      <w:r w:rsidR="00BE743D">
        <w:rPr>
          <w:b/>
          <w:bCs/>
          <w:i/>
          <w:iCs/>
          <w:lang w:val="en-US"/>
        </w:rPr>
        <w:t xml:space="preserve"> which additionally includes</w:t>
      </w:r>
      <w:r w:rsidR="00BE743D" w:rsidRPr="002C17C0">
        <w:rPr>
          <w:b/>
          <w:bCs/>
          <w:i/>
          <w:iCs/>
          <w:lang w:val="en-US"/>
        </w:rPr>
        <w:t xml:space="preserve"> the </w:t>
      </w:r>
      <w:r w:rsidR="00BE743D">
        <w:rPr>
          <w:b/>
          <w:bCs/>
          <w:i/>
          <w:iCs/>
          <w:lang w:val="en-US"/>
        </w:rPr>
        <w:t>number of</w:t>
      </w:r>
      <w:r w:rsidR="00BE743D" w:rsidRPr="002C17C0">
        <w:rPr>
          <w:b/>
          <w:bCs/>
          <w:i/>
          <w:iCs/>
          <w:lang w:val="en-US"/>
        </w:rPr>
        <w:t xml:space="preserve"> inter-RAT </w:t>
      </w:r>
      <w:r w:rsidR="00BE743D">
        <w:rPr>
          <w:b/>
          <w:bCs/>
          <w:i/>
          <w:iCs/>
          <w:lang w:val="en-US"/>
        </w:rPr>
        <w:t xml:space="preserve">LTE gapless </w:t>
      </w:r>
      <w:r w:rsidR="00BE743D" w:rsidRPr="002C17C0">
        <w:rPr>
          <w:b/>
          <w:bCs/>
          <w:i/>
          <w:iCs/>
          <w:lang w:val="en-US"/>
        </w:rPr>
        <w:t>measure</w:t>
      </w:r>
      <w:r w:rsidR="00BE743D">
        <w:rPr>
          <w:b/>
          <w:bCs/>
          <w:i/>
          <w:iCs/>
          <w:lang w:val="en-US"/>
        </w:rPr>
        <w:t>ment MOs.</w:t>
      </w:r>
      <w:r>
        <w:rPr>
          <w:rFonts w:eastAsia="PMingLiU"/>
          <w:b/>
          <w:bCs/>
          <w:color w:val="0D0D0D"/>
          <w:lang w:eastAsia="zh-TW"/>
        </w:rPr>
        <w:fldChar w:fldCharType="end"/>
      </w:r>
    </w:p>
    <w:p w14:paraId="4F6DA67A" w14:textId="504512C2"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_Ref130204788 \h </w:instrText>
      </w:r>
      <w:r>
        <w:rPr>
          <w:rFonts w:eastAsia="PMingLiU"/>
          <w:b/>
          <w:bCs/>
          <w:color w:val="0D0D0D"/>
          <w:lang w:eastAsia="zh-TW"/>
        </w:rPr>
      </w:r>
      <w:r>
        <w:rPr>
          <w:rFonts w:eastAsia="PMingLiU"/>
          <w:b/>
          <w:bCs/>
          <w:color w:val="0D0D0D"/>
          <w:lang w:eastAsia="zh-TW"/>
        </w:rPr>
        <w:fldChar w:fldCharType="separate"/>
      </w:r>
      <w:r w:rsidR="00BE743D" w:rsidRPr="00722C1B">
        <w:rPr>
          <w:b/>
          <w:bCs/>
          <w:i/>
          <w:iCs/>
        </w:rPr>
        <w:t xml:space="preserve">Proposal </w:t>
      </w:r>
      <w:r w:rsidR="00BE743D">
        <w:rPr>
          <w:b/>
          <w:bCs/>
          <w:i/>
          <w:iCs/>
          <w:noProof/>
        </w:rPr>
        <w:t>15</w:t>
      </w:r>
      <w:r w:rsidR="00BE743D" w:rsidRPr="00722C1B">
        <w:rPr>
          <w:b/>
          <w:bCs/>
          <w:i/>
          <w:iCs/>
        </w:rPr>
        <w:t>:</w:t>
      </w:r>
      <w:r w:rsidR="00BE743D">
        <w:rPr>
          <w:b/>
          <w:bCs/>
          <w:i/>
          <w:iCs/>
        </w:rPr>
        <w:t xml:space="preserve"> In case b-2,</w:t>
      </w:r>
      <w:r w:rsidR="00BE743D" w:rsidRPr="005B4924">
        <w:rPr>
          <w:b/>
          <w:bCs/>
          <w:i/>
          <w:iCs/>
        </w:rPr>
        <w:t xml:space="preserve"> </w:t>
      </w:r>
      <w:r w:rsidR="00BE743D">
        <w:rPr>
          <w:b/>
          <w:bCs/>
          <w:i/>
          <w:iCs/>
        </w:rPr>
        <w:t xml:space="preserve">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BE743D">
        <w:rPr>
          <w:b/>
          <w:bCs/>
          <w:i/>
          <w:iCs/>
          <w:lang w:val="en-US"/>
        </w:rPr>
        <w:t xml:space="preserve"> which equals </w:t>
      </w:r>
      <w:r w:rsidR="00BE743D" w:rsidRPr="00722C1B">
        <w:rPr>
          <w:b/>
          <w:bCs/>
          <w:i/>
          <w:iCs/>
          <w:lang w:val="en-US"/>
        </w:rPr>
        <w:t>the number of configured inter-RAT LTE MOs within the active NR BWP</w:t>
      </w:r>
      <w:r w:rsidR="00BE743D">
        <w:rPr>
          <w:b/>
          <w:bCs/>
          <w:i/>
          <w:iCs/>
          <w:lang w:val="en-US"/>
        </w:rPr>
        <w:t>.</w:t>
      </w:r>
      <w:r>
        <w:rPr>
          <w:rFonts w:eastAsia="PMingLiU"/>
          <w:b/>
          <w:bCs/>
          <w:color w:val="0D0D0D"/>
          <w:lang w:eastAsia="zh-TW"/>
        </w:rPr>
        <w:fldChar w:fldCharType="end"/>
      </w:r>
    </w:p>
    <w:p w14:paraId="322197F3" w14:textId="6CD4C517"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_Ref130204791 \h </w:instrText>
      </w:r>
      <w:r>
        <w:rPr>
          <w:rFonts w:eastAsia="PMingLiU"/>
          <w:b/>
          <w:bCs/>
          <w:color w:val="0D0D0D"/>
          <w:lang w:eastAsia="zh-TW"/>
        </w:rPr>
      </w:r>
      <w:r>
        <w:rPr>
          <w:rFonts w:eastAsia="PMingLiU"/>
          <w:b/>
          <w:bCs/>
          <w:color w:val="0D0D0D"/>
          <w:lang w:eastAsia="zh-TW"/>
        </w:rPr>
        <w:fldChar w:fldCharType="separate"/>
      </w:r>
      <w:r w:rsidR="00BE743D" w:rsidRPr="00722C1B">
        <w:rPr>
          <w:b/>
          <w:bCs/>
          <w:i/>
          <w:iCs/>
        </w:rPr>
        <w:t xml:space="preserve">Proposal </w:t>
      </w:r>
      <w:r w:rsidR="00BE743D">
        <w:rPr>
          <w:b/>
          <w:bCs/>
          <w:i/>
          <w:iCs/>
          <w:noProof/>
        </w:rPr>
        <w:t>16</w:t>
      </w:r>
      <w:r w:rsidR="00BE743D" w:rsidRPr="00722C1B">
        <w:rPr>
          <w:b/>
          <w:bCs/>
          <w:i/>
          <w:iCs/>
        </w:rPr>
        <w:t xml:space="preserve">: The detail measurement requirement for </w:t>
      </w:r>
      <w:r w:rsidR="00BE743D">
        <w:rPr>
          <w:b/>
          <w:bCs/>
          <w:i/>
          <w:iCs/>
        </w:rPr>
        <w:t xml:space="preserve">case b-1 and </w:t>
      </w:r>
      <w:r w:rsidR="00BE743D" w:rsidRPr="00722C1B">
        <w:rPr>
          <w:b/>
          <w:bCs/>
          <w:i/>
          <w:iCs/>
        </w:rPr>
        <w:t>case b-2 can be defined as follow.</w:t>
      </w:r>
      <w:r>
        <w:rPr>
          <w:rFonts w:eastAsia="PMingLiU"/>
          <w:b/>
          <w:bCs/>
          <w:color w:val="0D0D0D"/>
          <w:lang w:eastAsia="zh-TW"/>
        </w:rPr>
        <w:fldChar w:fldCharType="end"/>
      </w:r>
    </w:p>
    <w:p w14:paraId="373CE701" w14:textId="77777777" w:rsidR="002958DD" w:rsidRPr="00E76707" w:rsidRDefault="00807B42" w:rsidP="002958DD">
      <w:pPr>
        <w:tabs>
          <w:tab w:val="left" w:pos="1134"/>
        </w:tabs>
        <w:overflowPunct/>
        <w:autoSpaceDE/>
        <w:autoSpaceDN/>
        <w:adjustRightInd/>
        <w:spacing w:line="240" w:lineRule="exact"/>
        <w:jc w:val="both"/>
        <w:textAlignment w:val="auto"/>
        <w:rPr>
          <w:b/>
          <w:bCs/>
          <w:i/>
          <w:iCs/>
          <w:sz w:val="18"/>
          <w:szCs w:val="18"/>
          <w:lang w:val="en-US"/>
        </w:rPr>
      </w:pPr>
      <m:oMathPara>
        <m:oMathParaPr>
          <m:jc m:val="center"/>
        </m:oMathParaPr>
        <m:oMath>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Identify,  E-UTRAN FDD,gapless</m:t>
              </m:r>
            </m:sub>
          </m:sSub>
          <m:r>
            <m:rPr>
              <m:sty m:val="bi"/>
            </m:rPr>
            <w:rPr>
              <w:rFonts w:ascii="Cambria Math" w:hAnsi="Cambria Math"/>
              <w:sz w:val="14"/>
              <w:szCs w:val="14"/>
              <w:lang w:val="en-US"/>
            </w:rPr>
            <m:t>=</m:t>
          </m:r>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BasicIdentify</m:t>
              </m:r>
            </m:sub>
          </m:sSub>
          <m:r>
            <m:rPr>
              <m:sty m:val="bi"/>
            </m:rPr>
            <w:rPr>
              <w:rFonts w:ascii="Cambria Math" w:hAnsi="Cambria Math"/>
              <w:sz w:val="14"/>
              <w:szCs w:val="14"/>
              <w:lang w:val="en-US"/>
            </w:rPr>
            <m:t>∙</m:t>
          </m:r>
          <m:f>
            <m:fPr>
              <m:ctrlPr>
                <w:rPr>
                  <w:rFonts w:ascii="Cambria Math" w:hAnsi="Cambria Math"/>
                  <w:b/>
                  <w:bCs/>
                  <w:i/>
                  <w:iCs/>
                  <w:sz w:val="14"/>
                  <w:szCs w:val="14"/>
                  <w:lang w:val="en-US"/>
                </w:rPr>
              </m:ctrlPr>
            </m:fPr>
            <m:num>
              <m:r>
                <m:rPr>
                  <m:sty m:val="bi"/>
                </m:rPr>
                <w:rPr>
                  <w:rFonts w:ascii="Cambria Math" w:hAnsi="Cambria Math"/>
                  <w:sz w:val="14"/>
                  <w:szCs w:val="14"/>
                  <w:lang w:val="en-US"/>
                </w:rPr>
                <m:t>480</m:t>
              </m:r>
            </m:num>
            <m:den>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den>
          </m:f>
          <m:r>
            <m:rPr>
              <m:sty m:val="bi"/>
            </m:rPr>
            <w:rPr>
              <w:rFonts w:ascii="Cambria Math" w:hAnsi="Cambria Math"/>
              <w:sz w:val="14"/>
              <w:szCs w:val="14"/>
              <w:lang w:val="en-US"/>
            </w:rPr>
            <m:t>∙</m:t>
          </m:r>
          <m:sSub>
            <m:sSubPr>
              <m:ctrlPr>
                <w:rPr>
                  <w:rFonts w:ascii="Cambria Math" w:hAnsi="Cambria Math"/>
                  <w:b/>
                  <w:bCs/>
                  <w:i/>
                  <w:iCs/>
                  <w:sz w:val="14"/>
                  <w:szCs w:val="14"/>
                  <w:lang w:val="en-US"/>
                </w:rPr>
              </m:ctrlPr>
            </m:sSubPr>
            <m:e>
              <m:r>
                <m:rPr>
                  <m:sty m:val="bi"/>
                </m:rPr>
                <w:rPr>
                  <w:rFonts w:ascii="Cambria Math" w:hAnsi="Cambria Math"/>
                  <w:sz w:val="14"/>
                  <w:szCs w:val="14"/>
                  <w:lang w:val="en-US"/>
                </w:rPr>
                <m:t>CSSF</m:t>
              </m:r>
            </m:e>
            <m:sub>
              <m:r>
                <m:rPr>
                  <m:sty m:val="bi"/>
                </m:rPr>
                <w:rPr>
                  <w:rFonts w:ascii="Cambria Math" w:hAnsi="Cambria Math"/>
                  <w:sz w:val="14"/>
                  <w:szCs w:val="14"/>
                  <w:lang w:val="en-US"/>
                </w:rPr>
                <m:t>interRAT,gapless</m:t>
              </m:r>
            </m:sub>
          </m:sSub>
        </m:oMath>
      </m:oMathPara>
    </w:p>
    <w:p w14:paraId="3676ECDA" w14:textId="77777777" w:rsidR="002958DD" w:rsidRPr="00722C1B" w:rsidRDefault="002958DD" w:rsidP="002958DD">
      <w:pPr>
        <w:tabs>
          <w:tab w:val="left" w:pos="1134"/>
        </w:tabs>
        <w:overflowPunct/>
        <w:autoSpaceDE/>
        <w:autoSpaceDN/>
        <w:adjustRightInd/>
        <w:spacing w:line="240" w:lineRule="exact"/>
        <w:jc w:val="both"/>
        <w:textAlignment w:val="auto"/>
        <w:rPr>
          <w:b/>
          <w:bCs/>
          <w:i/>
          <w:iCs/>
          <w:lang w:val="en-US"/>
        </w:rPr>
      </w:pPr>
      <w:r w:rsidRPr="00722C1B">
        <w:rPr>
          <w:b/>
          <w:bCs/>
          <w:i/>
          <w:iCs/>
          <w:lang w:val="en-US"/>
        </w:rPr>
        <w:t xml:space="preserve">Where, </w:t>
      </w:r>
    </w:p>
    <w:p w14:paraId="0B6938B9" w14:textId="77777777" w:rsidR="002958DD" w:rsidRDefault="002958DD" w:rsidP="002958DD">
      <w:pPr>
        <w:tabs>
          <w:tab w:val="left" w:pos="1134"/>
        </w:tabs>
        <w:overflowPunct/>
        <w:autoSpaceDE/>
        <w:autoSpaceDN/>
        <w:adjustRightInd/>
        <w:spacing w:line="240" w:lineRule="exact"/>
        <w:jc w:val="both"/>
        <w:textAlignment w:val="auto"/>
        <w:rPr>
          <w:b/>
          <w:bCs/>
          <w:i/>
          <w:iCs/>
          <w:lang w:val="en-US"/>
        </w:rPr>
      </w:pPr>
      <w:r w:rsidRPr="00722C1B">
        <w:rPr>
          <w:b/>
          <w:bCs/>
          <w:i/>
          <w:iCs/>
          <w:lang w:val="en-US"/>
        </w:rPr>
        <w:tab/>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sidRPr="00610CC1">
        <w:rPr>
          <w:b/>
          <w:bCs/>
          <w:i/>
          <w:iCs/>
          <w:sz w:val="18"/>
          <w:szCs w:val="18"/>
          <w:lang w:val="en-US"/>
        </w:rPr>
        <w:t>,</w:t>
      </w:r>
    </w:p>
    <w:p w14:paraId="5EB1B64C" w14:textId="77777777" w:rsidR="002958DD" w:rsidRPr="00722C1B" w:rsidRDefault="002958DD" w:rsidP="002958DD">
      <w:pPr>
        <w:tabs>
          <w:tab w:val="left" w:pos="1134"/>
        </w:tabs>
        <w:overflowPunct/>
        <w:autoSpaceDE/>
        <w:autoSpaceDN/>
        <w:adjustRightInd/>
        <w:spacing w:line="240" w:lineRule="exact"/>
        <w:textAlignment w:val="auto"/>
        <w:rPr>
          <w:b/>
          <w:bCs/>
          <w:i/>
          <w:iCs/>
          <w:lang w:val="en-US"/>
        </w:rPr>
      </w:pPr>
      <w:r>
        <w:rPr>
          <w:b/>
          <w:bCs/>
          <w:i/>
          <w:iCs/>
          <w:sz w:val="18"/>
          <w:szCs w:val="18"/>
          <w:lang w:val="en-US"/>
        </w:rPr>
        <w:tab/>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Pr>
          <w:b/>
          <w:bCs/>
          <w:i/>
          <w:iCs/>
          <w:sz w:val="18"/>
          <w:szCs w:val="18"/>
          <w:lang w:val="en-US"/>
        </w:rPr>
        <w:t xml:space="preserve"> is the multiple layer scaling factor defined for case b-1 or case b-2,</w:t>
      </w:r>
    </w:p>
    <w:p w14:paraId="62AB5813" w14:textId="77777777" w:rsidR="002958DD" w:rsidRPr="00722C1B" w:rsidRDefault="002958DD" w:rsidP="002958DD">
      <w:pPr>
        <w:tabs>
          <w:tab w:val="left" w:pos="1134"/>
        </w:tabs>
        <w:overflowPunct/>
        <w:autoSpaceDE/>
        <w:autoSpaceDN/>
        <w:adjustRightInd/>
        <w:spacing w:line="240" w:lineRule="exact"/>
        <w:jc w:val="both"/>
        <w:textAlignment w:val="auto"/>
        <w:rPr>
          <w:b/>
          <w:bCs/>
          <w:i/>
          <w:iCs/>
          <w:lang w:val="en-US"/>
        </w:rPr>
      </w:pPr>
      <w:r w:rsidRPr="00722C1B">
        <w:rPr>
          <w:b/>
          <w:bCs/>
          <w:i/>
          <w:iCs/>
          <w:lang w:val="en-US"/>
        </w:rPr>
        <w:tab/>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is the available inter-RAT measurement time during 480ms period.</w:t>
      </w:r>
    </w:p>
    <w:p w14:paraId="1DE75FA5" w14:textId="55F76184"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_Ref130204795 \h </w:instrText>
      </w:r>
      <w:r>
        <w:rPr>
          <w:rFonts w:eastAsia="PMingLiU"/>
          <w:b/>
          <w:bCs/>
          <w:color w:val="0D0D0D"/>
          <w:lang w:eastAsia="zh-TW"/>
        </w:rPr>
      </w:r>
      <w:r>
        <w:rPr>
          <w:rFonts w:eastAsia="PMingLiU"/>
          <w:b/>
          <w:bCs/>
          <w:color w:val="0D0D0D"/>
          <w:lang w:eastAsia="zh-TW"/>
        </w:rPr>
        <w:fldChar w:fldCharType="separate"/>
      </w:r>
      <w:r w:rsidR="00BE743D" w:rsidRPr="00722C1B">
        <w:rPr>
          <w:b/>
          <w:bCs/>
          <w:i/>
          <w:iCs/>
        </w:rPr>
        <w:t xml:space="preserve">Proposal </w:t>
      </w:r>
      <w:r w:rsidR="00BE743D">
        <w:rPr>
          <w:b/>
          <w:bCs/>
          <w:i/>
          <w:iCs/>
          <w:noProof/>
        </w:rPr>
        <w:t>17</w:t>
      </w:r>
      <w:r w:rsidR="00BE743D" w:rsidRPr="00722C1B">
        <w:rPr>
          <w:b/>
          <w:bCs/>
          <w:i/>
          <w:iCs/>
        </w:rPr>
        <w:t xml:space="preserve">: </w:t>
      </w:r>
      <w:r w:rsidR="00BE743D" w:rsidRPr="00722C1B">
        <w:rPr>
          <w:b/>
          <w:bCs/>
          <w:i/>
          <w:iCs/>
          <w:lang w:val="en-US"/>
        </w:rPr>
        <w:t xml:space="preserve"> </w:t>
      </w:r>
      <m:oMath>
        <m:sSub>
          <m:sSubPr>
            <m:ctrlPr>
              <w:rPr>
                <w:rFonts w:ascii="Cambria Math" w:hAnsi="Cambria Math"/>
                <w:b/>
                <w:bCs/>
                <w:i/>
                <w:iCs/>
                <w:lang w:val="en-US"/>
              </w:rPr>
            </m:ctrlPr>
          </m:sSubPr>
          <m:e>
            <m:r>
              <m:rPr>
                <m:sty m:val="p"/>
              </m:rPr>
              <w:rPr>
                <w:rFonts w:ascii="Cambria Math" w:hAnsi="Cambria Math"/>
                <w:lang w:val="en-US"/>
              </w:rPr>
              <m:t>T</m:t>
            </m:r>
          </m:e>
          <m:sub>
            <m:r>
              <m:rPr>
                <m:sty m:val="p"/>
              </m:rPr>
              <w:rPr>
                <w:rFonts w:ascii="Cambria Math" w:hAnsi="Cambria Math"/>
                <w:lang w:val="en-US"/>
              </w:rPr>
              <m:t>Inter1</m:t>
            </m:r>
          </m:sub>
        </m:sSub>
      </m:oMath>
      <w:r w:rsidR="00BE743D" w:rsidRPr="00722C1B">
        <w:rPr>
          <w:b/>
          <w:bCs/>
          <w:i/>
          <w:iCs/>
          <w:lang w:val="en-US"/>
        </w:rPr>
        <w:t xml:space="preserve"> can be derived by the periodicity and duration of the effective measurement window(EMW).</w:t>
      </w:r>
      <w:r>
        <w:rPr>
          <w:rFonts w:eastAsia="PMingLiU"/>
          <w:b/>
          <w:bCs/>
          <w:color w:val="0D0D0D"/>
          <w:lang w:eastAsia="zh-TW"/>
        </w:rPr>
        <w:fldChar w:fldCharType="end"/>
      </w:r>
    </w:p>
    <w:p w14:paraId="7D4CFBC2" w14:textId="77777777" w:rsidR="002958DD" w:rsidRPr="002958DD" w:rsidRDefault="00807B42" w:rsidP="002958DD">
      <w:pPr>
        <w:tabs>
          <w:tab w:val="left" w:pos="1134"/>
        </w:tabs>
        <w:overflowPunct/>
        <w:autoSpaceDE/>
        <w:autoSpaceDN/>
        <w:adjustRightInd/>
        <w:spacing w:line="240" w:lineRule="exact"/>
        <w:jc w:val="both"/>
        <w:textAlignment w:val="auto"/>
        <w:rPr>
          <w:b/>
          <w:bCs/>
          <w:i/>
          <w:iCs/>
          <w:sz w:val="14"/>
          <w:szCs w:val="14"/>
        </w:rPr>
      </w:pPr>
      <m:oMathPara>
        <m:oMath>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r>
            <m:rPr>
              <m:sty m:val="bi"/>
            </m:rPr>
            <w:rPr>
              <w:rFonts w:ascii="Cambria Math" w:hAnsi="Cambria Math"/>
              <w:sz w:val="14"/>
              <w:szCs w:val="14"/>
              <w:lang w:val="en-US"/>
            </w:rPr>
            <m:t>=</m:t>
          </m:r>
          <m:f>
            <m:fPr>
              <m:ctrlPr>
                <w:rPr>
                  <w:rFonts w:ascii="Cambria Math" w:hAnsi="Cambria Math"/>
                  <w:b/>
                  <w:bCs/>
                  <w:i/>
                  <w:iCs/>
                  <w:sz w:val="14"/>
                  <w:szCs w:val="14"/>
                  <w:lang w:val="en-US"/>
                </w:rPr>
              </m:ctrlPr>
            </m:fPr>
            <m:num>
              <m:r>
                <m:rPr>
                  <m:sty m:val="bi"/>
                </m:rPr>
                <w:rPr>
                  <w:rFonts w:ascii="Cambria Math" w:hAnsi="Cambria Math"/>
                  <w:sz w:val="14"/>
                  <w:szCs w:val="14"/>
                  <w:lang w:val="en-US"/>
                </w:rPr>
                <m:t>480</m:t>
              </m:r>
            </m:num>
            <m:den>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EMW,period</m:t>
                  </m:r>
                </m:sub>
              </m:sSub>
            </m:den>
          </m:f>
          <m:r>
            <m:rPr>
              <m:sty m:val="bi"/>
            </m:rPr>
            <w:rPr>
              <w:rFonts w:ascii="Cambria Math" w:hAnsi="Cambria Math"/>
              <w:sz w:val="14"/>
              <w:szCs w:val="14"/>
              <w:lang w:val="en-US"/>
            </w:rPr>
            <m:t>∙(</m:t>
          </m:r>
          <m:sSub>
            <m:sSubPr>
              <m:ctrlPr>
                <w:rPr>
                  <w:rFonts w:ascii="Cambria Math" w:hAnsi="Cambria Math"/>
                  <w:b/>
                  <w:bCs/>
                  <w:i/>
                  <w:iCs/>
                  <w:sz w:val="14"/>
                  <w:szCs w:val="14"/>
                  <w:lang w:val="en-US"/>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EMW,duration</m:t>
              </m:r>
            </m:sub>
          </m:sSub>
          <m:r>
            <m:rPr>
              <m:sty m:val="bi"/>
            </m:rPr>
            <w:rPr>
              <w:rFonts w:ascii="Cambria Math" w:hAnsi="Cambria Math"/>
              <w:sz w:val="14"/>
              <w:szCs w:val="14"/>
              <w:lang w:val="en-US"/>
            </w:rPr>
            <m:t>-2∙0.5)</m:t>
          </m:r>
        </m:oMath>
      </m:oMathPara>
    </w:p>
    <w:p w14:paraId="0CAF3E3B" w14:textId="702EFCA3"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18</w:t>
      </w:r>
      <w:r w:rsidR="00BE743D" w:rsidRPr="00F43A18">
        <w:rPr>
          <w:b/>
          <w:bCs/>
          <w:i/>
          <w:iCs/>
        </w:rPr>
        <w:t xml:space="preserve">: When the target </w:t>
      </w:r>
      <w:r w:rsidR="00BE743D">
        <w:rPr>
          <w:b/>
          <w:bCs/>
          <w:i/>
          <w:iCs/>
        </w:rPr>
        <w:t xml:space="preserve">inter-RAT LTE </w:t>
      </w:r>
      <w:r w:rsidR="00BE743D" w:rsidRPr="00F43A18">
        <w:rPr>
          <w:b/>
          <w:bCs/>
          <w:i/>
          <w:iCs/>
        </w:rPr>
        <w:t>frequency layers belong to an inter-band with the serving cells, no scheduling restriction is expected</w:t>
      </w:r>
      <w:r w:rsidR="00BE743D">
        <w:rPr>
          <w:b/>
          <w:bCs/>
          <w:i/>
          <w:iCs/>
        </w:rPr>
        <w:t xml:space="preserve"> for inter-RAT LTE measurement without gap</w:t>
      </w:r>
      <w:r w:rsidR="00BE743D" w:rsidRPr="00F43A18">
        <w:rPr>
          <w:b/>
          <w:bCs/>
          <w:i/>
          <w:iCs/>
        </w:rPr>
        <w:t>.</w:t>
      </w:r>
      <w:r>
        <w:rPr>
          <w:rFonts w:eastAsia="PMingLiU"/>
          <w:b/>
          <w:bCs/>
          <w:color w:val="0D0D0D"/>
          <w:lang w:eastAsia="zh-TW"/>
        </w:rPr>
        <w:fldChar w:fldCharType="end"/>
      </w:r>
    </w:p>
    <w:p w14:paraId="509B029E" w14:textId="51539D2F"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19</w:t>
      </w:r>
      <w:r w:rsidR="00BE743D" w:rsidRPr="00F43A18">
        <w:rPr>
          <w:b/>
          <w:bCs/>
          <w:i/>
          <w:iCs/>
        </w:rPr>
        <w:t xml:space="preserve">: When the target </w:t>
      </w:r>
      <w:r w:rsidR="00BE743D">
        <w:rPr>
          <w:b/>
          <w:bCs/>
          <w:i/>
          <w:iCs/>
        </w:rPr>
        <w:t xml:space="preserve">inter-RAT LTE </w:t>
      </w:r>
      <w:r w:rsidR="00BE743D" w:rsidRPr="00F43A18">
        <w:rPr>
          <w:b/>
          <w:bCs/>
          <w:i/>
          <w:iCs/>
        </w:rPr>
        <w:t>frequency layers belong to an intr</w:t>
      </w:r>
      <w:r w:rsidR="00BE743D">
        <w:rPr>
          <w:b/>
          <w:bCs/>
          <w:i/>
          <w:iCs/>
        </w:rPr>
        <w:t>a</w:t>
      </w:r>
      <w:r w:rsidR="00BE743D" w:rsidRPr="00F43A18">
        <w:rPr>
          <w:b/>
          <w:bCs/>
          <w:i/>
          <w:iCs/>
        </w:rPr>
        <w:t>-band with the serving cells, scheduling restriction is expected, such as</w:t>
      </w:r>
      <w:r w:rsidR="00BE743D">
        <w:rPr>
          <w:b/>
          <w:bCs/>
          <w:i/>
          <w:iCs/>
        </w:rPr>
        <w:t xml:space="preserve"> mix-numerology and </w:t>
      </w:r>
      <w:r w:rsidR="00BE743D" w:rsidRPr="00BB3E69">
        <w:rPr>
          <w:b/>
          <w:bCs/>
          <w:i/>
          <w:iCs/>
        </w:rPr>
        <w:t>simultaneousRxTxInterBandCA</w:t>
      </w:r>
      <w:r w:rsidR="00BE743D" w:rsidRPr="00F43A18">
        <w:rPr>
          <w:b/>
          <w:bCs/>
          <w:i/>
          <w:iCs/>
        </w:rPr>
        <w:t>.</w:t>
      </w:r>
      <w:r>
        <w:rPr>
          <w:rFonts w:eastAsia="PMingLiU"/>
          <w:b/>
          <w:bCs/>
          <w:color w:val="0D0D0D"/>
          <w:lang w:eastAsia="zh-TW"/>
        </w:rPr>
        <w:fldChar w:fldCharType="end"/>
      </w:r>
    </w:p>
    <w:p w14:paraId="471BDD7A" w14:textId="68643FC1" w:rsidR="0018238B" w:rsidRDefault="0018238B"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_Ref125658291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20</w:t>
      </w:r>
      <w:r w:rsidR="00BE743D" w:rsidRPr="00F43A18">
        <w:rPr>
          <w:b/>
          <w:bCs/>
          <w:i/>
          <w:iCs/>
        </w:rPr>
        <w:t xml:space="preserve">: RAN4 to </w:t>
      </w:r>
      <w:r w:rsidR="00BE743D">
        <w:rPr>
          <w:b/>
          <w:bCs/>
          <w:i/>
          <w:iCs/>
        </w:rPr>
        <w:t>study</w:t>
      </w:r>
      <w:r w:rsidR="00BE743D" w:rsidRPr="00F43A18">
        <w:rPr>
          <w:b/>
          <w:bCs/>
          <w:i/>
          <w:iCs/>
        </w:rPr>
        <w:t xml:space="preserve"> the </w:t>
      </w:r>
      <w:r w:rsidR="00BE743D">
        <w:rPr>
          <w:b/>
          <w:bCs/>
          <w:i/>
          <w:iCs/>
        </w:rPr>
        <w:t xml:space="preserve">following </w:t>
      </w:r>
      <w:r w:rsidR="00BE743D" w:rsidRPr="00F43A18">
        <w:rPr>
          <w:b/>
          <w:bCs/>
          <w:i/>
          <w:iCs/>
        </w:rPr>
        <w:t xml:space="preserve">scheduling restriction </w:t>
      </w:r>
      <w:r w:rsidR="00BE743D">
        <w:rPr>
          <w:b/>
          <w:bCs/>
          <w:i/>
          <w:iCs/>
        </w:rPr>
        <w:t xml:space="preserve">principles </w:t>
      </w:r>
      <w:r w:rsidR="00BE743D" w:rsidRPr="00F43A18">
        <w:rPr>
          <w:b/>
          <w:bCs/>
          <w:i/>
          <w:iCs/>
        </w:rPr>
        <w:t>based on LTE measurement RSs</w:t>
      </w:r>
      <w:r w:rsidR="00BE743D">
        <w:rPr>
          <w:b/>
          <w:bCs/>
          <w:i/>
          <w:iCs/>
        </w:rPr>
        <w:t>,</w:t>
      </w:r>
      <w:r>
        <w:rPr>
          <w:rFonts w:eastAsia="PMingLiU"/>
          <w:b/>
          <w:bCs/>
          <w:color w:val="0D0D0D"/>
          <w:lang w:eastAsia="zh-TW"/>
        </w:rPr>
        <w:fldChar w:fldCharType="end"/>
      </w:r>
    </w:p>
    <w:p w14:paraId="1FD656C6" w14:textId="0F514E60" w:rsidR="006B2E2C" w:rsidRPr="00DF3E38" w:rsidRDefault="0018238B" w:rsidP="002D0085">
      <w:pPr>
        <w:jc w:val="both"/>
        <w:rPr>
          <w:rFonts w:eastAsiaTheme="minorEastAsia"/>
          <w:b/>
          <w:bCs/>
          <w:color w:val="0D0D0D"/>
          <w:lang w:val="en-US" w:eastAsia="zh-CN"/>
        </w:rPr>
      </w:pPr>
      <w:r>
        <w:rPr>
          <w:rFonts w:eastAsia="PMingLiU"/>
          <w:b/>
          <w:bCs/>
          <w:color w:val="0D0D0D"/>
          <w:lang w:eastAsia="zh-TW"/>
        </w:rPr>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sidR="00BE743D" w:rsidRPr="00F43A18">
        <w:rPr>
          <w:b/>
          <w:bCs/>
          <w:i/>
          <w:iCs/>
        </w:rPr>
        <w:t xml:space="preserve">Proposal </w:t>
      </w:r>
      <w:r w:rsidR="00BE743D">
        <w:rPr>
          <w:b/>
          <w:bCs/>
          <w:i/>
          <w:iCs/>
          <w:noProof/>
        </w:rPr>
        <w:t>21</w:t>
      </w:r>
      <w:r w:rsidR="00BE743D" w:rsidRPr="00F43A18">
        <w:rPr>
          <w:b/>
          <w:bCs/>
          <w:i/>
          <w:iCs/>
        </w:rPr>
        <w:t xml:space="preserve">: RAN4 to discuss whether to introduce the inter-RAT LTE measurements without gap </w:t>
      </w:r>
      <w:r w:rsidR="00BE743D">
        <w:rPr>
          <w:b/>
          <w:bCs/>
          <w:i/>
          <w:iCs/>
        </w:rPr>
        <w:t xml:space="preserve">for DSS(case b-2) </w:t>
      </w:r>
      <w:r w:rsidR="00BE743D" w:rsidRPr="00F43A18">
        <w:rPr>
          <w:b/>
          <w:bCs/>
          <w:i/>
          <w:iCs/>
        </w:rPr>
        <w:t>as release independent from Rel-17</w:t>
      </w:r>
      <w:r w:rsidR="00BE743D">
        <w:rPr>
          <w:b/>
          <w:bCs/>
          <w:i/>
          <w:iCs/>
        </w:rPr>
        <w:t xml:space="preserve"> after </w:t>
      </w:r>
      <w:r w:rsidR="00BE743D" w:rsidRPr="00B826AE">
        <w:rPr>
          <w:b/>
          <w:bCs/>
          <w:i/>
          <w:iCs/>
        </w:rPr>
        <w:t>sufficient progress achieved</w:t>
      </w:r>
      <w:r w:rsidR="00BE743D" w:rsidRPr="00F43A18">
        <w:rPr>
          <w:b/>
          <w:bCs/>
          <w:i/>
          <w:iCs/>
        </w:rPr>
        <w:t>.</w:t>
      </w:r>
      <w:r>
        <w:rPr>
          <w:rFonts w:eastAsia="PMingLiU"/>
          <w:b/>
          <w:bCs/>
          <w:color w:val="0D0D0D"/>
          <w:lang w:eastAsia="zh-TW"/>
        </w:rPr>
        <w:fldChar w:fldCharType="end"/>
      </w:r>
    </w:p>
    <w:p w14:paraId="109AEBFF" w14:textId="77777777" w:rsidR="00257D92"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Reference</w:t>
      </w:r>
    </w:p>
    <w:p w14:paraId="3BD48656" w14:textId="0AA65F2C" w:rsidR="00246EB1" w:rsidRDefault="006D7B11" w:rsidP="00A72243">
      <w:pPr>
        <w:numPr>
          <w:ilvl w:val="0"/>
          <w:numId w:val="2"/>
        </w:numPr>
        <w:overflowPunct/>
        <w:autoSpaceDE/>
        <w:autoSpaceDN/>
        <w:adjustRightInd/>
        <w:spacing w:beforeLines="50" w:before="120" w:afterLines="50" w:after="120"/>
        <w:jc w:val="both"/>
        <w:textAlignment w:val="auto"/>
        <w:rPr>
          <w:rFonts w:eastAsia="SimSun"/>
          <w:lang w:eastAsia="zh-CN"/>
        </w:rPr>
      </w:pPr>
      <w:bookmarkStart w:id="37" w:name="_Ref110189911"/>
      <w:bookmarkStart w:id="38" w:name="_Ref71129038"/>
      <w:bookmarkStart w:id="39" w:name="_Hlk51315259"/>
      <w:r w:rsidRPr="00F43A18">
        <w:rPr>
          <w:rFonts w:eastAsia="SimSun"/>
          <w:lang w:eastAsia="zh-CN"/>
        </w:rPr>
        <w:t>R4-2</w:t>
      </w:r>
      <w:r w:rsidR="00D03C94">
        <w:rPr>
          <w:rFonts w:eastAsia="SimSun"/>
          <w:lang w:eastAsia="zh-CN"/>
        </w:rPr>
        <w:t>303305</w:t>
      </w:r>
      <w:r w:rsidR="009B7058" w:rsidRPr="00F43A18">
        <w:rPr>
          <w:rFonts w:eastAsia="SimSun"/>
          <w:lang w:eastAsia="zh-CN"/>
        </w:rPr>
        <w:t>, “</w:t>
      </w:r>
      <w:r w:rsidR="00CC6D5A" w:rsidRPr="00CC6D5A">
        <w:rPr>
          <w:rFonts w:eastAsia="SimSun"/>
          <w:lang w:eastAsia="zh-CN"/>
        </w:rPr>
        <w:t>WF on inter-RAT measurement without gap</w:t>
      </w:r>
      <w:r w:rsidR="009B7058" w:rsidRPr="00F43A18">
        <w:rPr>
          <w:rFonts w:eastAsia="SimSun"/>
          <w:lang w:eastAsia="zh-CN"/>
        </w:rPr>
        <w:t>”</w:t>
      </w:r>
      <w:r w:rsidR="00246EB1" w:rsidRPr="00F43A18">
        <w:rPr>
          <w:rFonts w:eastAsia="SimSun"/>
          <w:lang w:eastAsia="zh-CN"/>
        </w:rPr>
        <w:t xml:space="preserve">, </w:t>
      </w:r>
      <w:bookmarkEnd w:id="37"/>
      <w:r w:rsidR="00CC6D5A">
        <w:rPr>
          <w:rFonts w:eastAsia="SimSun"/>
          <w:lang w:eastAsia="zh-CN"/>
        </w:rPr>
        <w:t>Intel</w:t>
      </w:r>
    </w:p>
    <w:p w14:paraId="65B87CE2" w14:textId="77777777" w:rsidR="00032ED5" w:rsidRDefault="00032ED5" w:rsidP="00032ED5">
      <w:pPr>
        <w:overflowPunct/>
        <w:autoSpaceDE/>
        <w:autoSpaceDN/>
        <w:adjustRightInd/>
        <w:spacing w:beforeLines="50" w:before="120" w:afterLines="50" w:after="120"/>
        <w:jc w:val="both"/>
        <w:textAlignment w:val="auto"/>
        <w:rPr>
          <w:rFonts w:eastAsia="SimSun"/>
          <w:lang w:eastAsia="zh-CN"/>
        </w:rPr>
      </w:pPr>
    </w:p>
    <w:p w14:paraId="6BE4914E" w14:textId="14EFE834" w:rsidR="00032ED5" w:rsidRPr="00032ED5" w:rsidRDefault="00032ED5" w:rsidP="00032ED5">
      <w:pPr>
        <w:pStyle w:val="Heading1"/>
        <w:numPr>
          <w:ilvl w:val="0"/>
          <w:numId w:val="1"/>
        </w:numPr>
        <w:ind w:hanging="720"/>
        <w:jc w:val="both"/>
        <w:rPr>
          <w:rFonts w:ascii="Times New Roman" w:eastAsiaTheme="minorEastAsia" w:hAnsi="Times New Roman"/>
          <w:b/>
          <w:sz w:val="20"/>
          <w:lang w:val="en-US" w:eastAsia="zh-TW"/>
        </w:rPr>
      </w:pPr>
      <w:r w:rsidRPr="00032ED5">
        <w:rPr>
          <w:rFonts w:ascii="Times New Roman" w:eastAsiaTheme="minorEastAsia" w:hAnsi="Times New Roman"/>
          <w:b/>
          <w:sz w:val="20"/>
          <w:lang w:val="en-US" w:eastAsia="zh-TW"/>
        </w:rPr>
        <w:t xml:space="preserve">Annex: draft LS on </w:t>
      </w:r>
      <w:r>
        <w:rPr>
          <w:rFonts w:ascii="Times New Roman" w:eastAsiaTheme="minorEastAsia" w:hAnsi="Times New Roman"/>
          <w:b/>
          <w:sz w:val="20"/>
          <w:lang w:val="en-US" w:eastAsia="zh-TW"/>
        </w:rPr>
        <w:t>inter-RAT LTE measurement without gap capability</w:t>
      </w:r>
    </w:p>
    <w:tbl>
      <w:tblPr>
        <w:tblStyle w:val="TableGrid"/>
        <w:tblW w:w="0" w:type="auto"/>
        <w:tblLook w:val="04A0" w:firstRow="1" w:lastRow="0" w:firstColumn="1" w:lastColumn="0" w:noHBand="0" w:noVBand="1"/>
      </w:tblPr>
      <w:tblGrid>
        <w:gridCol w:w="9621"/>
      </w:tblGrid>
      <w:tr w:rsidR="00032ED5" w14:paraId="2A54AC75" w14:textId="77777777" w:rsidTr="002413F4">
        <w:tc>
          <w:tcPr>
            <w:tcW w:w="9621" w:type="dxa"/>
          </w:tcPr>
          <w:p w14:paraId="3AA7597E" w14:textId="680150FE" w:rsidR="00032ED5" w:rsidRPr="008150CD" w:rsidRDefault="00032ED5" w:rsidP="002413F4">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6bis</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3</w:t>
            </w:r>
            <w:r w:rsidRPr="008150CD">
              <w:rPr>
                <w:rFonts w:ascii="Arial" w:hAnsi="Arial" w:cs="Arial"/>
                <w:b/>
                <w:sz w:val="24"/>
                <w:szCs w:val="24"/>
                <w:lang w:eastAsia="zh-CN"/>
              </w:rPr>
              <w:t>xxxxx</w:t>
            </w:r>
          </w:p>
          <w:p w14:paraId="2B32A675" w14:textId="77777777" w:rsidR="00032ED5" w:rsidRPr="00032ED5" w:rsidRDefault="00032ED5" w:rsidP="00032ED5">
            <w:pPr>
              <w:pStyle w:val="3GPPHeader"/>
              <w:rPr>
                <w:rFonts w:eastAsia="Times New Roman" w:cs="Arial"/>
                <w:szCs w:val="24"/>
              </w:rPr>
            </w:pPr>
            <w:r w:rsidRPr="00032ED5">
              <w:rPr>
                <w:rFonts w:eastAsia="Times New Roman" w:cs="Arial"/>
                <w:szCs w:val="24"/>
              </w:rPr>
              <w:t>Electronic Meeting, Apr 17- Apr 26, 2023</w:t>
            </w:r>
          </w:p>
          <w:p w14:paraId="2C6A6A00" w14:textId="77777777" w:rsidR="00032ED5" w:rsidRPr="00EA68F7" w:rsidRDefault="00032ED5" w:rsidP="002413F4">
            <w:pPr>
              <w:spacing w:before="120" w:after="120"/>
              <w:jc w:val="both"/>
              <w:rPr>
                <w:rFonts w:ascii="Arial" w:hAnsi="Arial" w:cs="Arial"/>
              </w:rPr>
            </w:pPr>
          </w:p>
          <w:p w14:paraId="09715E3E" w14:textId="796CB86C" w:rsidR="00032ED5" w:rsidRPr="000D039C" w:rsidRDefault="00032ED5" w:rsidP="002413F4">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4548EF">
              <w:rPr>
                <w:rFonts w:ascii="Arial" w:hAnsi="Arial" w:cs="Arial"/>
                <w:b/>
              </w:rPr>
              <w:t xml:space="preserve">LS on </w:t>
            </w:r>
            <w:r w:rsidRPr="00032ED5">
              <w:rPr>
                <w:rFonts w:ascii="Arial" w:hAnsi="Arial" w:cs="Arial"/>
                <w:b/>
              </w:rPr>
              <w:t>inter-RAT LTE measurement without gap capability</w:t>
            </w:r>
          </w:p>
          <w:p w14:paraId="5D3914A3" w14:textId="77777777" w:rsidR="00032ED5" w:rsidRDefault="00032ED5" w:rsidP="002413F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71D9A02E" w14:textId="77777777" w:rsidR="00032ED5" w:rsidRDefault="00032ED5" w:rsidP="002413F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44E3054A" w14:textId="77777777" w:rsidR="00032ED5" w:rsidRDefault="00032ED5" w:rsidP="002413F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548EF">
              <w:rPr>
                <w:rFonts w:ascii="Arial" w:hAnsi="Arial" w:cs="Arial"/>
                <w:bCs/>
              </w:rPr>
              <w:t>NR_MG_enh2-Core</w:t>
            </w:r>
          </w:p>
          <w:p w14:paraId="544EB608" w14:textId="77777777" w:rsidR="00032ED5" w:rsidRDefault="00032ED5" w:rsidP="002413F4">
            <w:pPr>
              <w:spacing w:before="120" w:after="120"/>
              <w:ind w:left="1985" w:hanging="1985"/>
              <w:jc w:val="both"/>
              <w:rPr>
                <w:rFonts w:ascii="Arial" w:hAnsi="Arial" w:cs="Arial"/>
                <w:b/>
              </w:rPr>
            </w:pPr>
          </w:p>
          <w:p w14:paraId="6AAA3C0D" w14:textId="77777777" w:rsidR="00032ED5" w:rsidRPr="00E56AC5" w:rsidRDefault="00032ED5" w:rsidP="002413F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FCEB530" w14:textId="77777777" w:rsidR="00032ED5" w:rsidRPr="00E56AC5" w:rsidRDefault="00032ED5" w:rsidP="002413F4">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5809AC95" w14:textId="77777777" w:rsidR="00032ED5" w:rsidRPr="00EF32CB" w:rsidRDefault="00032ED5" w:rsidP="002413F4">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062EA82C" w14:textId="77777777" w:rsidR="00032ED5" w:rsidRDefault="00032ED5" w:rsidP="002413F4">
            <w:pPr>
              <w:spacing w:before="120" w:after="120"/>
              <w:ind w:left="1985" w:hanging="1985"/>
              <w:jc w:val="both"/>
              <w:rPr>
                <w:rFonts w:ascii="Arial" w:hAnsi="Arial" w:cs="Arial"/>
                <w:bCs/>
              </w:rPr>
            </w:pPr>
          </w:p>
          <w:p w14:paraId="46F663DF" w14:textId="77777777" w:rsidR="00032ED5" w:rsidRDefault="00032ED5" w:rsidP="002413F4">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75622B37" w14:textId="2B7EA107" w:rsidR="00032ED5" w:rsidRPr="004E431B" w:rsidRDefault="00032ED5" w:rsidP="002413F4">
            <w:pPr>
              <w:pStyle w:val="Heading4"/>
              <w:tabs>
                <w:tab w:val="left" w:pos="2268"/>
              </w:tabs>
              <w:ind w:left="567"/>
              <w:jc w:val="both"/>
              <w:outlineLvl w:val="3"/>
              <w:rPr>
                <w:rFonts w:eastAsia="SimSun" w:cs="Arial"/>
                <w:b/>
                <w:bCs/>
                <w:lang w:val="fi-FI" w:eastAsia="zh-CN"/>
              </w:rPr>
            </w:pPr>
            <w:r w:rsidRPr="00C94272">
              <w:rPr>
                <w:rFonts w:cs="Arial"/>
                <w:lang w:val="fi-FI"/>
              </w:rPr>
              <w:t>Name:</w:t>
            </w:r>
            <w:r w:rsidRPr="00C94272">
              <w:rPr>
                <w:rFonts w:cs="Arial"/>
                <w:bCs/>
                <w:lang w:val="fi-FI"/>
              </w:rPr>
              <w:tab/>
            </w:r>
            <w:r>
              <w:rPr>
                <w:rFonts w:cs="Arial"/>
                <w:bCs/>
                <w:lang w:val="fi-FI" w:eastAsia="ja-JP"/>
              </w:rPr>
              <w:t>Zhixun Tang</w:t>
            </w:r>
          </w:p>
          <w:p w14:paraId="5220C894" w14:textId="363DEF4C" w:rsidR="00032ED5" w:rsidRPr="00646512" w:rsidRDefault="00032ED5" w:rsidP="002413F4">
            <w:pPr>
              <w:pStyle w:val="Heading7"/>
              <w:tabs>
                <w:tab w:val="left" w:pos="2268"/>
              </w:tabs>
              <w:ind w:left="567"/>
              <w:jc w:val="both"/>
              <w:outlineLvl w:val="6"/>
              <w:rPr>
                <w:rFonts w:cs="Arial"/>
                <w:b/>
                <w:bCs/>
              </w:rPr>
            </w:pPr>
            <w:r w:rsidRPr="00646512">
              <w:rPr>
                <w:rFonts w:cs="Arial"/>
              </w:rPr>
              <w:t>E-mail Address:</w:t>
            </w:r>
            <w:r w:rsidRPr="00646512">
              <w:rPr>
                <w:rFonts w:cs="Arial"/>
                <w:bCs/>
              </w:rPr>
              <w:tab/>
            </w:r>
            <w:r>
              <w:rPr>
                <w:rFonts w:cs="Arial"/>
                <w:bCs/>
              </w:rPr>
              <w:t>Zhixun.tang@ericsson.com</w:t>
            </w:r>
            <w:r>
              <w:rPr>
                <w:rFonts w:cs="Arial"/>
                <w:lang w:eastAsia="ja-JP"/>
              </w:rPr>
              <w:t xml:space="preserve"> </w:t>
            </w:r>
          </w:p>
          <w:p w14:paraId="4EBBA94F" w14:textId="77777777" w:rsidR="00032ED5" w:rsidRPr="00B45AC1" w:rsidRDefault="00032ED5" w:rsidP="002413F4">
            <w:pPr>
              <w:spacing w:before="120" w:after="120"/>
              <w:ind w:left="1985" w:hanging="1985"/>
              <w:jc w:val="both"/>
              <w:rPr>
                <w:rFonts w:ascii="Arial" w:hAnsi="Arial" w:cs="Arial"/>
                <w:b/>
              </w:rPr>
            </w:pPr>
          </w:p>
          <w:p w14:paraId="105B29D9" w14:textId="77777777" w:rsidR="00032ED5" w:rsidRDefault="00032ED5" w:rsidP="002413F4">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14611DC3" w14:textId="77777777" w:rsidR="00032ED5" w:rsidRDefault="00032ED5" w:rsidP="002413F4">
            <w:pPr>
              <w:pBdr>
                <w:bottom w:val="single" w:sz="4" w:space="1" w:color="auto"/>
              </w:pBdr>
              <w:spacing w:before="120" w:after="120"/>
              <w:jc w:val="both"/>
              <w:rPr>
                <w:rFonts w:ascii="Arial" w:hAnsi="Arial" w:cs="Arial"/>
              </w:rPr>
            </w:pPr>
          </w:p>
          <w:p w14:paraId="6CBF7098" w14:textId="77777777" w:rsidR="00032ED5" w:rsidRDefault="00032ED5" w:rsidP="002413F4">
            <w:pPr>
              <w:spacing w:before="120" w:after="120"/>
              <w:jc w:val="both"/>
              <w:rPr>
                <w:rFonts w:ascii="Arial" w:hAnsi="Arial" w:cs="Arial"/>
              </w:rPr>
            </w:pPr>
          </w:p>
          <w:p w14:paraId="074F5E40" w14:textId="77777777" w:rsidR="00032ED5" w:rsidRDefault="00032ED5" w:rsidP="002413F4">
            <w:pPr>
              <w:spacing w:before="120" w:after="120"/>
              <w:jc w:val="both"/>
              <w:rPr>
                <w:rFonts w:ascii="Arial" w:hAnsi="Arial" w:cs="Arial"/>
                <w:b/>
                <w:lang w:val="en-US"/>
              </w:rPr>
            </w:pPr>
            <w:r>
              <w:rPr>
                <w:rFonts w:ascii="Arial" w:hAnsi="Arial" w:cs="Arial"/>
                <w:b/>
              </w:rPr>
              <w:t>1. Overall Description:</w:t>
            </w:r>
          </w:p>
          <w:p w14:paraId="6EF07BAF" w14:textId="4E0D23E1" w:rsidR="00EF772D" w:rsidRDefault="00032ED5" w:rsidP="002413F4">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RRM requirements for </w:t>
            </w:r>
            <w:r w:rsidR="003A4226" w:rsidRPr="003A4226">
              <w:rPr>
                <w:rFonts w:ascii="Arial" w:eastAsiaTheme="minorEastAsia" w:hAnsi="Arial" w:cs="Arial"/>
                <w:lang w:eastAsia="zh-CN"/>
              </w:rPr>
              <w:t xml:space="preserve">inter-RAT </w:t>
            </w:r>
            <w:r w:rsidR="00EF772D">
              <w:rPr>
                <w:rFonts w:ascii="Arial" w:eastAsiaTheme="minorEastAsia" w:hAnsi="Arial" w:cs="Arial"/>
                <w:lang w:eastAsia="zh-CN"/>
              </w:rPr>
              <w:t xml:space="preserve">LTE </w:t>
            </w:r>
            <w:r w:rsidR="003A4226" w:rsidRPr="003A4226">
              <w:rPr>
                <w:rFonts w:ascii="Arial" w:eastAsiaTheme="minorEastAsia" w:hAnsi="Arial" w:cs="Arial"/>
                <w:lang w:eastAsia="zh-CN"/>
              </w:rPr>
              <w:t>measurement without gap</w:t>
            </w:r>
            <w:r w:rsidR="00EF772D">
              <w:rPr>
                <w:rFonts w:ascii="Arial" w:eastAsiaTheme="minorEastAsia" w:hAnsi="Arial" w:cs="Arial"/>
                <w:lang w:eastAsia="zh-CN"/>
              </w:rPr>
              <w:t>.</w:t>
            </w:r>
            <w:r w:rsidRPr="003A4226">
              <w:rPr>
                <w:rFonts w:ascii="Arial" w:eastAsiaTheme="minorEastAsia" w:hAnsi="Arial" w:cs="Arial"/>
                <w:lang w:eastAsia="zh-CN"/>
              </w:rPr>
              <w:t xml:space="preserve"> </w:t>
            </w:r>
          </w:p>
          <w:p w14:paraId="0ADF6770" w14:textId="2730CFC4" w:rsidR="00032ED5" w:rsidRPr="003A4226" w:rsidRDefault="00EF772D" w:rsidP="002413F4">
            <w:pPr>
              <w:spacing w:before="120" w:after="120"/>
              <w:rPr>
                <w:rFonts w:ascii="Arial" w:eastAsiaTheme="minorEastAsia" w:hAnsi="Arial" w:cs="Arial"/>
                <w:lang w:eastAsia="zh-CN"/>
              </w:rPr>
            </w:pPr>
            <w:r>
              <w:rPr>
                <w:rFonts w:ascii="Arial" w:eastAsiaTheme="minorEastAsia" w:hAnsi="Arial" w:cs="Arial"/>
                <w:lang w:eastAsia="zh-CN"/>
              </w:rPr>
              <w:t xml:space="preserve">Firstly, RAN4 </w:t>
            </w:r>
            <w:r w:rsidR="00032ED5" w:rsidRPr="003A4226">
              <w:rPr>
                <w:rFonts w:ascii="Arial" w:eastAsiaTheme="minorEastAsia" w:hAnsi="Arial" w:cs="Arial"/>
                <w:lang w:eastAsia="zh-CN"/>
              </w:rPr>
              <w:t xml:space="preserve">agreed to introduce </w:t>
            </w:r>
            <w:r w:rsidR="003A4226" w:rsidRPr="003A4226">
              <w:rPr>
                <w:rFonts w:ascii="Arial" w:eastAsiaTheme="minorEastAsia" w:hAnsi="Arial" w:cs="Arial"/>
                <w:lang w:eastAsia="zh-CN"/>
              </w:rPr>
              <w:t>new capability</w:t>
            </w:r>
            <w:r w:rsidR="00032ED5" w:rsidRPr="003A4226">
              <w:rPr>
                <w:rFonts w:ascii="Arial" w:eastAsiaTheme="minorEastAsia" w:hAnsi="Arial" w:cs="Arial"/>
                <w:lang w:eastAsia="zh-CN"/>
              </w:rPr>
              <w:t xml:space="preserve"> to </w:t>
            </w:r>
            <w:r w:rsidR="003A4226" w:rsidRPr="003A4226">
              <w:rPr>
                <w:rFonts w:ascii="Arial" w:eastAsiaTheme="minorEastAsia" w:hAnsi="Arial" w:cs="Arial"/>
                <w:lang w:eastAsia="zh-CN"/>
              </w:rPr>
              <w:t xml:space="preserve">enable inter-RAT LTE measurement without gap when the configured LTE CRS are completely contained in the active NR BWP </w:t>
            </w:r>
            <w:r w:rsidR="00032ED5" w:rsidRPr="003A4226">
              <w:rPr>
                <w:rFonts w:ascii="Arial" w:eastAsiaTheme="minorEastAsia" w:hAnsi="Arial" w:cs="Arial"/>
                <w:lang w:eastAsia="zh-CN"/>
              </w:rPr>
              <w:t>in Rel-18.</w:t>
            </w:r>
          </w:p>
          <w:p w14:paraId="79C4D8E9" w14:textId="77777777" w:rsidR="00EF772D" w:rsidRDefault="00EF772D" w:rsidP="00C20E4F">
            <w:pPr>
              <w:overflowPunct/>
              <w:autoSpaceDE/>
              <w:autoSpaceDN/>
              <w:adjustRightInd/>
              <w:spacing w:after="120"/>
              <w:textAlignment w:val="auto"/>
              <w:rPr>
                <w:rFonts w:ascii="Arial" w:eastAsiaTheme="minorEastAsia" w:hAnsi="Arial" w:cs="Arial"/>
                <w:lang w:eastAsia="zh-CN"/>
              </w:rPr>
            </w:pPr>
          </w:p>
          <w:p w14:paraId="2EE9B57F" w14:textId="6B2358A2" w:rsidR="00EF772D" w:rsidRDefault="00EF772D" w:rsidP="00C20E4F">
            <w:p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Secondly, RAN4 </w:t>
            </w:r>
            <w:r w:rsidRPr="003A4226">
              <w:rPr>
                <w:rFonts w:ascii="Arial" w:eastAsiaTheme="minorEastAsia" w:hAnsi="Arial" w:cs="Arial"/>
                <w:lang w:eastAsia="zh-CN"/>
              </w:rPr>
              <w:t>agreed to introduce new</w:t>
            </w:r>
            <w:r>
              <w:rPr>
                <w:rFonts w:ascii="Arial" w:eastAsiaTheme="minorEastAsia" w:hAnsi="Arial" w:cs="Arial"/>
                <w:lang w:eastAsia="zh-CN"/>
              </w:rPr>
              <w:t xml:space="preserve"> configuration for effective measurement window for </w:t>
            </w:r>
            <w:r w:rsidRPr="003A4226">
              <w:rPr>
                <w:rFonts w:ascii="Arial" w:eastAsiaTheme="minorEastAsia" w:hAnsi="Arial" w:cs="Arial"/>
                <w:lang w:eastAsia="zh-CN"/>
              </w:rPr>
              <w:t>inter-RAT LTE measurement without gap</w:t>
            </w:r>
            <w:r>
              <w:rPr>
                <w:rFonts w:ascii="Arial" w:eastAsiaTheme="minorEastAsia" w:hAnsi="Arial" w:cs="Arial"/>
                <w:lang w:eastAsia="zh-CN"/>
              </w:rPr>
              <w:t xml:space="preserve"> with the following scenarios:</w:t>
            </w:r>
          </w:p>
          <w:p w14:paraId="6EF82A84" w14:textId="331BABCA" w:rsidR="00EF772D" w:rsidRDefault="00485C9E" w:rsidP="00EF772D">
            <w:pPr>
              <w:pStyle w:val="ListParagraph"/>
              <w:numPr>
                <w:ilvl w:val="0"/>
                <w:numId w:val="20"/>
              </w:num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When </w:t>
            </w:r>
            <w:r w:rsidR="00D156E1" w:rsidRPr="00D156E1">
              <w:rPr>
                <w:rFonts w:ascii="Arial" w:eastAsiaTheme="minorEastAsia" w:hAnsi="Arial" w:cs="Arial"/>
                <w:lang w:eastAsia="zh-CN"/>
              </w:rPr>
              <w:t>UE performing the measurements without gap in LTE carriers as there is vacant RF chains for measurements</w:t>
            </w:r>
          </w:p>
          <w:p w14:paraId="5D99DC51" w14:textId="1540B8A4" w:rsidR="00EF772D" w:rsidRDefault="00EF772D" w:rsidP="00EF772D">
            <w:pPr>
              <w:pStyle w:val="ListParagraph"/>
              <w:numPr>
                <w:ilvl w:val="0"/>
                <w:numId w:val="20"/>
              </w:numPr>
              <w:overflowPunct/>
              <w:autoSpaceDE/>
              <w:autoSpaceDN/>
              <w:adjustRightInd/>
              <w:spacing w:after="120"/>
              <w:textAlignment w:val="auto"/>
              <w:rPr>
                <w:rFonts w:ascii="Arial" w:eastAsiaTheme="minorEastAsia" w:hAnsi="Arial" w:cs="Arial"/>
                <w:lang w:eastAsia="zh-CN"/>
              </w:rPr>
            </w:pPr>
            <w:r w:rsidRPr="003A4226">
              <w:rPr>
                <w:rFonts w:ascii="Arial" w:eastAsiaTheme="minorEastAsia" w:hAnsi="Arial" w:cs="Arial"/>
                <w:lang w:eastAsia="zh-CN"/>
              </w:rPr>
              <w:t>when the configured LTE CRS are completely contained in the active NR BWP</w:t>
            </w:r>
          </w:p>
          <w:p w14:paraId="00F35DAC" w14:textId="3FF91278" w:rsidR="00485C9E" w:rsidRPr="00485C9E" w:rsidRDefault="00485C9E" w:rsidP="00485C9E">
            <w:p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The new configuration shall include the duration, periodicity and offset of the effective measurement window. </w:t>
            </w:r>
          </w:p>
          <w:p w14:paraId="1571DACC" w14:textId="77777777" w:rsidR="00032ED5" w:rsidRPr="002323C0" w:rsidRDefault="00032ED5" w:rsidP="002413F4">
            <w:pPr>
              <w:spacing w:before="120" w:after="120"/>
              <w:jc w:val="both"/>
              <w:rPr>
                <w:rFonts w:ascii="Arial" w:eastAsiaTheme="minorEastAsia" w:hAnsi="Arial" w:cs="Arial"/>
                <w:b/>
                <w:lang w:eastAsia="zh-CN"/>
              </w:rPr>
            </w:pPr>
          </w:p>
          <w:p w14:paraId="4BE380CD" w14:textId="77777777" w:rsidR="00032ED5" w:rsidRDefault="00032ED5" w:rsidP="002413F4">
            <w:pPr>
              <w:spacing w:before="120" w:after="120"/>
              <w:jc w:val="both"/>
              <w:rPr>
                <w:rFonts w:ascii="Arial" w:hAnsi="Arial" w:cs="Arial"/>
                <w:b/>
              </w:rPr>
            </w:pPr>
            <w:r>
              <w:rPr>
                <w:rFonts w:ascii="Arial" w:hAnsi="Arial" w:cs="Arial"/>
                <w:b/>
              </w:rPr>
              <w:t>2. Actions:</w:t>
            </w:r>
          </w:p>
          <w:p w14:paraId="71D11741" w14:textId="77777777" w:rsidR="00032ED5" w:rsidRDefault="00032ED5" w:rsidP="002413F4">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7D761032" w14:textId="77777777" w:rsidR="00032ED5" w:rsidRPr="00A64D2D" w:rsidRDefault="00032ED5" w:rsidP="002413F4">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signalling support</w:t>
            </w:r>
            <w:r w:rsidRPr="000673BB">
              <w:rPr>
                <w:rFonts w:ascii="Arial" w:hAnsi="Arial" w:cs="Arial"/>
              </w:rPr>
              <w:t>.</w:t>
            </w:r>
          </w:p>
          <w:p w14:paraId="35584A79" w14:textId="77777777" w:rsidR="00032ED5" w:rsidRPr="004548EF" w:rsidRDefault="00032ED5" w:rsidP="002413F4">
            <w:pPr>
              <w:spacing w:before="120" w:after="120"/>
              <w:rPr>
                <w:rFonts w:eastAsia="SimSun"/>
                <w:lang w:eastAsia="zh-CN"/>
              </w:rPr>
            </w:pPr>
          </w:p>
          <w:p w14:paraId="172DC49F" w14:textId="77777777" w:rsidR="00032ED5" w:rsidRDefault="00032ED5" w:rsidP="002413F4">
            <w:pPr>
              <w:spacing w:before="120" w:after="120"/>
              <w:jc w:val="both"/>
              <w:rPr>
                <w:rFonts w:ascii="Arial" w:hAnsi="Arial" w:cs="Arial"/>
                <w:b/>
              </w:rPr>
            </w:pPr>
            <w:r>
              <w:rPr>
                <w:rFonts w:ascii="Arial" w:hAnsi="Arial" w:cs="Arial"/>
                <w:b/>
              </w:rPr>
              <w:t>3. Date of Next TSG-RAN4 Meetings:</w:t>
            </w:r>
          </w:p>
          <w:p w14:paraId="08D5DA86" w14:textId="77777777" w:rsidR="00032ED5" w:rsidRDefault="00032ED5" w:rsidP="002413F4">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p w14:paraId="6C5410E0" w14:textId="10A1C9D4" w:rsidR="003A4226" w:rsidRDefault="003A4226" w:rsidP="003A4226">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sidR="009C7380">
              <w:rPr>
                <w:rFonts w:ascii="Arial" w:hAnsi="Arial" w:cs="Arial"/>
                <w:bCs/>
              </w:rPr>
              <w:t>Aug</w:t>
            </w:r>
            <w:r>
              <w:rPr>
                <w:rFonts w:ascii="Arial" w:hAnsi="Arial" w:cs="Arial"/>
                <w:bCs/>
              </w:rPr>
              <w:t xml:space="preserve"> 2</w:t>
            </w:r>
            <w:r w:rsidR="009C7380">
              <w:rPr>
                <w:rFonts w:ascii="Arial" w:hAnsi="Arial" w:cs="Arial"/>
                <w:bCs/>
              </w:rPr>
              <w:t>1</w:t>
            </w:r>
            <w:r>
              <w:rPr>
                <w:rFonts w:ascii="Arial" w:hAnsi="Arial" w:cs="Arial"/>
                <w:bCs/>
              </w:rPr>
              <w:t xml:space="preserve"> </w:t>
            </w:r>
            <w:r w:rsidRPr="00287695">
              <w:rPr>
                <w:rFonts w:ascii="Arial" w:hAnsi="Arial" w:cs="Arial"/>
                <w:bCs/>
              </w:rPr>
              <w:t xml:space="preserve">– </w:t>
            </w:r>
            <w:r w:rsidR="009C7380">
              <w:rPr>
                <w:rFonts w:ascii="Arial" w:hAnsi="Arial" w:cs="Arial"/>
                <w:bCs/>
              </w:rPr>
              <w:t>Aug</w:t>
            </w:r>
            <w:r>
              <w:rPr>
                <w:rFonts w:ascii="Arial" w:hAnsi="Arial" w:cs="Arial"/>
                <w:bCs/>
              </w:rPr>
              <w:t xml:space="preserve"> 2</w:t>
            </w:r>
            <w:r w:rsidR="009C7380">
              <w:rPr>
                <w:rFonts w:ascii="Arial" w:hAnsi="Arial" w:cs="Arial"/>
                <w:bCs/>
              </w:rPr>
              <w:t>5</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001447E8" w:rsidRPr="00D7266D">
              <w:rPr>
                <w:rFonts w:ascii="Arial" w:hAnsi="Arial"/>
                <w:lang w:eastAsia="es-ES"/>
              </w:rPr>
              <w:t>Toulouse</w:t>
            </w:r>
            <w:r w:rsidRPr="00A77AC5">
              <w:rPr>
                <w:rFonts w:ascii="Arial" w:hAnsi="Arial" w:cs="Arial"/>
                <w:bCs/>
              </w:rPr>
              <w:t xml:space="preserve">, </w:t>
            </w:r>
            <w:r w:rsidR="001447E8">
              <w:rPr>
                <w:rFonts w:ascii="Arial" w:hAnsi="Arial" w:cs="Arial"/>
                <w:bCs/>
              </w:rPr>
              <w:t>France</w:t>
            </w:r>
          </w:p>
          <w:p w14:paraId="206052C9" w14:textId="62D4628E" w:rsidR="003A4226" w:rsidRPr="00A77AC5" w:rsidRDefault="003A4226" w:rsidP="002413F4">
            <w:pPr>
              <w:spacing w:before="120" w:after="120"/>
              <w:rPr>
                <w:rFonts w:ascii="Arial" w:hAnsi="Arial" w:cs="Arial"/>
                <w:bCs/>
              </w:rPr>
            </w:pPr>
          </w:p>
        </w:tc>
      </w:tr>
    </w:tbl>
    <w:p w14:paraId="7B086C72" w14:textId="77777777" w:rsidR="00032ED5" w:rsidRPr="00F43A18" w:rsidRDefault="00032ED5" w:rsidP="00032ED5">
      <w:pPr>
        <w:overflowPunct/>
        <w:autoSpaceDE/>
        <w:autoSpaceDN/>
        <w:adjustRightInd/>
        <w:spacing w:beforeLines="50" w:before="120" w:afterLines="50" w:after="120"/>
        <w:jc w:val="both"/>
        <w:textAlignment w:val="auto"/>
        <w:rPr>
          <w:rFonts w:eastAsia="SimSun"/>
          <w:lang w:eastAsia="zh-CN"/>
        </w:rPr>
      </w:pPr>
    </w:p>
    <w:bookmarkEnd w:id="38"/>
    <w:bookmarkEnd w:id="39"/>
    <w:p w14:paraId="109AEC01" w14:textId="77777777" w:rsidR="00A24CAB" w:rsidRPr="00F43A18" w:rsidRDefault="00A24CAB" w:rsidP="002D0085">
      <w:pPr>
        <w:jc w:val="both"/>
        <w:rPr>
          <w:lang w:eastAsia="zh-TW"/>
        </w:rPr>
      </w:pPr>
    </w:p>
    <w:p w14:paraId="109AEC02" w14:textId="77777777" w:rsidR="00233C03" w:rsidRPr="00F43A18" w:rsidRDefault="00233C03" w:rsidP="002D0085">
      <w:pPr>
        <w:jc w:val="both"/>
        <w:rPr>
          <w:lang w:eastAsia="zh-TW"/>
        </w:rPr>
      </w:pPr>
    </w:p>
    <w:sectPr w:rsidR="00233C03" w:rsidRPr="00F43A1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F8E1" w14:textId="77777777" w:rsidR="00174502" w:rsidRDefault="00174502" w:rsidP="008B46F2">
      <w:pPr>
        <w:spacing w:after="0"/>
      </w:pPr>
      <w:r>
        <w:separator/>
      </w:r>
    </w:p>
  </w:endnote>
  <w:endnote w:type="continuationSeparator" w:id="0">
    <w:p w14:paraId="75EFCF3A" w14:textId="77777777" w:rsidR="00174502" w:rsidRDefault="00174502" w:rsidP="008B46F2">
      <w:pPr>
        <w:spacing w:after="0"/>
      </w:pPr>
      <w:r>
        <w:continuationSeparator/>
      </w:r>
    </w:p>
  </w:endnote>
  <w:endnote w:type="continuationNotice" w:id="1">
    <w:p w14:paraId="3CBD8CD2" w14:textId="77777777" w:rsidR="00174502" w:rsidRDefault="00174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EC847" w14:textId="77777777" w:rsidR="00174502" w:rsidRDefault="00174502" w:rsidP="008B46F2">
      <w:pPr>
        <w:spacing w:after="0"/>
      </w:pPr>
      <w:r>
        <w:separator/>
      </w:r>
    </w:p>
  </w:footnote>
  <w:footnote w:type="continuationSeparator" w:id="0">
    <w:p w14:paraId="43D9E3A6" w14:textId="77777777" w:rsidR="00174502" w:rsidRDefault="00174502" w:rsidP="008B46F2">
      <w:pPr>
        <w:spacing w:after="0"/>
      </w:pPr>
      <w:r>
        <w:continuationSeparator/>
      </w:r>
    </w:p>
  </w:footnote>
  <w:footnote w:type="continuationNotice" w:id="1">
    <w:p w14:paraId="0F413ECF" w14:textId="77777777" w:rsidR="00174502" w:rsidRDefault="001745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901042"/>
    <w:multiLevelType w:val="hybridMultilevel"/>
    <w:tmpl w:val="E1D4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5C6105"/>
    <w:multiLevelType w:val="multilevel"/>
    <w:tmpl w:val="6B4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4D0A14"/>
    <w:multiLevelType w:val="multilevel"/>
    <w:tmpl w:val="836EB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E4FCF"/>
    <w:multiLevelType w:val="multilevel"/>
    <w:tmpl w:val="F49CA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FB16EE"/>
    <w:multiLevelType w:val="multilevel"/>
    <w:tmpl w:val="974C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91D46"/>
    <w:multiLevelType w:val="multilevel"/>
    <w:tmpl w:val="71928D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1A708C"/>
    <w:multiLevelType w:val="multilevel"/>
    <w:tmpl w:val="EAAC4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7E4F4C"/>
    <w:multiLevelType w:val="multilevel"/>
    <w:tmpl w:val="DA384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531AAB"/>
    <w:multiLevelType w:val="hybridMultilevel"/>
    <w:tmpl w:val="981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C92AB3"/>
    <w:multiLevelType w:val="multilevel"/>
    <w:tmpl w:val="9A34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0703E5"/>
    <w:multiLevelType w:val="multilevel"/>
    <w:tmpl w:val="0B96B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377291"/>
    <w:multiLevelType w:val="multilevel"/>
    <w:tmpl w:val="C6A2C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730B23"/>
    <w:multiLevelType w:val="multilevel"/>
    <w:tmpl w:val="E1621D2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2503422"/>
    <w:multiLevelType w:val="multilevel"/>
    <w:tmpl w:val="549A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7634731">
    <w:abstractNumId w:val="2"/>
  </w:num>
  <w:num w:numId="2" w16cid:durableId="213279853">
    <w:abstractNumId w:val="10"/>
  </w:num>
  <w:num w:numId="3" w16cid:durableId="967708366">
    <w:abstractNumId w:val="13"/>
  </w:num>
  <w:num w:numId="4" w16cid:durableId="869996294">
    <w:abstractNumId w:val="14"/>
  </w:num>
  <w:num w:numId="5" w16cid:durableId="1891378334">
    <w:abstractNumId w:val="3"/>
    <w:lvlOverride w:ilvl="0">
      <w:startOverride w:val="1"/>
    </w:lvlOverride>
  </w:num>
  <w:num w:numId="6" w16cid:durableId="1018778689">
    <w:abstractNumId w:val="4"/>
    <w:lvlOverride w:ilvl="0">
      <w:startOverride w:val="2"/>
    </w:lvlOverride>
  </w:num>
  <w:num w:numId="7" w16cid:durableId="1431924344">
    <w:abstractNumId w:val="7"/>
  </w:num>
  <w:num w:numId="8" w16cid:durableId="604118751">
    <w:abstractNumId w:val="15"/>
  </w:num>
  <w:num w:numId="9" w16cid:durableId="471406035">
    <w:abstractNumId w:val="9"/>
  </w:num>
  <w:num w:numId="10" w16cid:durableId="116609251">
    <w:abstractNumId w:val="6"/>
  </w:num>
  <w:num w:numId="11" w16cid:durableId="4093680">
    <w:abstractNumId w:val="11"/>
  </w:num>
  <w:num w:numId="12" w16cid:durableId="1705789498">
    <w:abstractNumId w:val="16"/>
  </w:num>
  <w:num w:numId="13" w16cid:durableId="1928614526">
    <w:abstractNumId w:val="5"/>
  </w:num>
  <w:num w:numId="14" w16cid:durableId="1708677813">
    <w:abstractNumId w:val="18"/>
  </w:num>
  <w:num w:numId="15" w16cid:durableId="272981704">
    <w:abstractNumId w:val="8"/>
  </w:num>
  <w:num w:numId="16" w16cid:durableId="735206388">
    <w:abstractNumId w:val="19"/>
  </w:num>
  <w:num w:numId="17" w16cid:durableId="1964188501">
    <w:abstractNumId w:val="17"/>
  </w:num>
  <w:num w:numId="18" w16cid:durableId="753429289">
    <w:abstractNumId w:val="12"/>
  </w:num>
  <w:num w:numId="19" w16cid:durableId="535965424">
    <w:abstractNumId w:val="0"/>
  </w:num>
  <w:num w:numId="20" w16cid:durableId="4208811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7A5"/>
    <w:rsid w:val="00000F82"/>
    <w:rsid w:val="00001B5D"/>
    <w:rsid w:val="00001C4C"/>
    <w:rsid w:val="00003D39"/>
    <w:rsid w:val="00004616"/>
    <w:rsid w:val="00004A36"/>
    <w:rsid w:val="00005A67"/>
    <w:rsid w:val="00005F93"/>
    <w:rsid w:val="0000642B"/>
    <w:rsid w:val="00006558"/>
    <w:rsid w:val="000107CA"/>
    <w:rsid w:val="00010845"/>
    <w:rsid w:val="0001194F"/>
    <w:rsid w:val="00011E50"/>
    <w:rsid w:val="000124A6"/>
    <w:rsid w:val="0001259B"/>
    <w:rsid w:val="00013455"/>
    <w:rsid w:val="00014403"/>
    <w:rsid w:val="000151FF"/>
    <w:rsid w:val="00015459"/>
    <w:rsid w:val="000155B9"/>
    <w:rsid w:val="0001583A"/>
    <w:rsid w:val="00017379"/>
    <w:rsid w:val="00017C38"/>
    <w:rsid w:val="000200EB"/>
    <w:rsid w:val="00021154"/>
    <w:rsid w:val="000227C7"/>
    <w:rsid w:val="000234CD"/>
    <w:rsid w:val="00025958"/>
    <w:rsid w:val="00025A82"/>
    <w:rsid w:val="00026434"/>
    <w:rsid w:val="0002728A"/>
    <w:rsid w:val="00027F69"/>
    <w:rsid w:val="00030D0D"/>
    <w:rsid w:val="0003133C"/>
    <w:rsid w:val="00031584"/>
    <w:rsid w:val="00031749"/>
    <w:rsid w:val="00031FB6"/>
    <w:rsid w:val="00032ED5"/>
    <w:rsid w:val="000333F7"/>
    <w:rsid w:val="000342A4"/>
    <w:rsid w:val="000344DB"/>
    <w:rsid w:val="00036247"/>
    <w:rsid w:val="00036FE7"/>
    <w:rsid w:val="0004043A"/>
    <w:rsid w:val="0004055E"/>
    <w:rsid w:val="00040AE5"/>
    <w:rsid w:val="00042D83"/>
    <w:rsid w:val="00042DB9"/>
    <w:rsid w:val="00043A17"/>
    <w:rsid w:val="00043E9C"/>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9C2"/>
    <w:rsid w:val="00061B7E"/>
    <w:rsid w:val="000627DD"/>
    <w:rsid w:val="000629FD"/>
    <w:rsid w:val="000636CF"/>
    <w:rsid w:val="00063B3F"/>
    <w:rsid w:val="00064A3F"/>
    <w:rsid w:val="00065A8B"/>
    <w:rsid w:val="00065C5F"/>
    <w:rsid w:val="00065E43"/>
    <w:rsid w:val="000665E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2C21"/>
    <w:rsid w:val="00085372"/>
    <w:rsid w:val="00087FA6"/>
    <w:rsid w:val="00090FF8"/>
    <w:rsid w:val="00091660"/>
    <w:rsid w:val="00094392"/>
    <w:rsid w:val="0009445D"/>
    <w:rsid w:val="000946FA"/>
    <w:rsid w:val="00094BC2"/>
    <w:rsid w:val="00094D42"/>
    <w:rsid w:val="000952FD"/>
    <w:rsid w:val="00097FA1"/>
    <w:rsid w:val="000A03DA"/>
    <w:rsid w:val="000A05EC"/>
    <w:rsid w:val="000A11A9"/>
    <w:rsid w:val="000A1D4B"/>
    <w:rsid w:val="000A4836"/>
    <w:rsid w:val="000A7F5F"/>
    <w:rsid w:val="000B1931"/>
    <w:rsid w:val="000B1D83"/>
    <w:rsid w:val="000B2FEE"/>
    <w:rsid w:val="000B46DA"/>
    <w:rsid w:val="000B5696"/>
    <w:rsid w:val="000B5E30"/>
    <w:rsid w:val="000B699C"/>
    <w:rsid w:val="000B6B00"/>
    <w:rsid w:val="000C0288"/>
    <w:rsid w:val="000C15E6"/>
    <w:rsid w:val="000C2873"/>
    <w:rsid w:val="000C2960"/>
    <w:rsid w:val="000C43C9"/>
    <w:rsid w:val="000C4910"/>
    <w:rsid w:val="000C4A6D"/>
    <w:rsid w:val="000C4D5B"/>
    <w:rsid w:val="000C4F5B"/>
    <w:rsid w:val="000C534E"/>
    <w:rsid w:val="000D00A8"/>
    <w:rsid w:val="000D029D"/>
    <w:rsid w:val="000D15E8"/>
    <w:rsid w:val="000D1B1F"/>
    <w:rsid w:val="000D3EF9"/>
    <w:rsid w:val="000D4561"/>
    <w:rsid w:val="000D4A1B"/>
    <w:rsid w:val="000D52E0"/>
    <w:rsid w:val="000D5A6C"/>
    <w:rsid w:val="000D5DFC"/>
    <w:rsid w:val="000D6F16"/>
    <w:rsid w:val="000D72AD"/>
    <w:rsid w:val="000D7AFE"/>
    <w:rsid w:val="000E035C"/>
    <w:rsid w:val="000E154D"/>
    <w:rsid w:val="000E1CAE"/>
    <w:rsid w:val="000E2AE0"/>
    <w:rsid w:val="000E2B7A"/>
    <w:rsid w:val="000E3581"/>
    <w:rsid w:val="000E5759"/>
    <w:rsid w:val="000E6880"/>
    <w:rsid w:val="000E6DD2"/>
    <w:rsid w:val="000E7B0F"/>
    <w:rsid w:val="000F09D3"/>
    <w:rsid w:val="000F1AB0"/>
    <w:rsid w:val="000F2E4E"/>
    <w:rsid w:val="000F30FC"/>
    <w:rsid w:val="000F364D"/>
    <w:rsid w:val="000F3DE0"/>
    <w:rsid w:val="000F3FCB"/>
    <w:rsid w:val="000F4BCC"/>
    <w:rsid w:val="000F4C51"/>
    <w:rsid w:val="000F5108"/>
    <w:rsid w:val="000F734D"/>
    <w:rsid w:val="000F7CE2"/>
    <w:rsid w:val="00100244"/>
    <w:rsid w:val="001009C1"/>
    <w:rsid w:val="00100AA9"/>
    <w:rsid w:val="00102125"/>
    <w:rsid w:val="0010295D"/>
    <w:rsid w:val="00103FBE"/>
    <w:rsid w:val="00104301"/>
    <w:rsid w:val="0010447A"/>
    <w:rsid w:val="001045F6"/>
    <w:rsid w:val="001053AF"/>
    <w:rsid w:val="001057E4"/>
    <w:rsid w:val="00105FF7"/>
    <w:rsid w:val="00106492"/>
    <w:rsid w:val="001077FD"/>
    <w:rsid w:val="001102B8"/>
    <w:rsid w:val="00110951"/>
    <w:rsid w:val="00112867"/>
    <w:rsid w:val="00112CDB"/>
    <w:rsid w:val="00113054"/>
    <w:rsid w:val="0011327F"/>
    <w:rsid w:val="0011370F"/>
    <w:rsid w:val="00115744"/>
    <w:rsid w:val="0011688E"/>
    <w:rsid w:val="0012112B"/>
    <w:rsid w:val="001218F5"/>
    <w:rsid w:val="00122D5C"/>
    <w:rsid w:val="00122F51"/>
    <w:rsid w:val="00124278"/>
    <w:rsid w:val="001249B3"/>
    <w:rsid w:val="00124F09"/>
    <w:rsid w:val="00124FD2"/>
    <w:rsid w:val="001253A0"/>
    <w:rsid w:val="001254F5"/>
    <w:rsid w:val="001262B2"/>
    <w:rsid w:val="001269C7"/>
    <w:rsid w:val="00131267"/>
    <w:rsid w:val="00131A64"/>
    <w:rsid w:val="00131F1B"/>
    <w:rsid w:val="00132689"/>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47E8"/>
    <w:rsid w:val="00144FD1"/>
    <w:rsid w:val="00145598"/>
    <w:rsid w:val="00146694"/>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648"/>
    <w:rsid w:val="0016470B"/>
    <w:rsid w:val="00164EAB"/>
    <w:rsid w:val="0016616D"/>
    <w:rsid w:val="001672B1"/>
    <w:rsid w:val="00167E24"/>
    <w:rsid w:val="001714D3"/>
    <w:rsid w:val="00172A0F"/>
    <w:rsid w:val="00173C94"/>
    <w:rsid w:val="00173F16"/>
    <w:rsid w:val="001740B4"/>
    <w:rsid w:val="00174345"/>
    <w:rsid w:val="0017443B"/>
    <w:rsid w:val="00174502"/>
    <w:rsid w:val="00174F24"/>
    <w:rsid w:val="00174FDB"/>
    <w:rsid w:val="00175841"/>
    <w:rsid w:val="00175951"/>
    <w:rsid w:val="00175A7A"/>
    <w:rsid w:val="001771F9"/>
    <w:rsid w:val="0018004A"/>
    <w:rsid w:val="001806FA"/>
    <w:rsid w:val="00181158"/>
    <w:rsid w:val="00181F41"/>
    <w:rsid w:val="0018238B"/>
    <w:rsid w:val="00182B15"/>
    <w:rsid w:val="00182F99"/>
    <w:rsid w:val="00184A85"/>
    <w:rsid w:val="00184D5C"/>
    <w:rsid w:val="001862A6"/>
    <w:rsid w:val="0018677E"/>
    <w:rsid w:val="00187218"/>
    <w:rsid w:val="00187FC5"/>
    <w:rsid w:val="00190C6C"/>
    <w:rsid w:val="001910FC"/>
    <w:rsid w:val="00191223"/>
    <w:rsid w:val="001916A4"/>
    <w:rsid w:val="00191CCD"/>
    <w:rsid w:val="0019292E"/>
    <w:rsid w:val="00193578"/>
    <w:rsid w:val="00193E1F"/>
    <w:rsid w:val="00193E7D"/>
    <w:rsid w:val="001940F3"/>
    <w:rsid w:val="0019455F"/>
    <w:rsid w:val="00194D12"/>
    <w:rsid w:val="00195D5F"/>
    <w:rsid w:val="00196409"/>
    <w:rsid w:val="00196457"/>
    <w:rsid w:val="00196596"/>
    <w:rsid w:val="00196DBD"/>
    <w:rsid w:val="00197D40"/>
    <w:rsid w:val="001A0A87"/>
    <w:rsid w:val="001A13A1"/>
    <w:rsid w:val="001A4524"/>
    <w:rsid w:val="001A4683"/>
    <w:rsid w:val="001A4D93"/>
    <w:rsid w:val="001A5F9C"/>
    <w:rsid w:val="001A62A5"/>
    <w:rsid w:val="001A677D"/>
    <w:rsid w:val="001B2B0A"/>
    <w:rsid w:val="001B363A"/>
    <w:rsid w:val="001B443F"/>
    <w:rsid w:val="001B579F"/>
    <w:rsid w:val="001B62BD"/>
    <w:rsid w:val="001B7760"/>
    <w:rsid w:val="001C046E"/>
    <w:rsid w:val="001C0967"/>
    <w:rsid w:val="001C3B60"/>
    <w:rsid w:val="001C41AB"/>
    <w:rsid w:val="001C4BF2"/>
    <w:rsid w:val="001C5A7E"/>
    <w:rsid w:val="001C6A0E"/>
    <w:rsid w:val="001D211C"/>
    <w:rsid w:val="001D257C"/>
    <w:rsid w:val="001D29CC"/>
    <w:rsid w:val="001D2BCF"/>
    <w:rsid w:val="001D38B4"/>
    <w:rsid w:val="001D48CA"/>
    <w:rsid w:val="001D5BF6"/>
    <w:rsid w:val="001D5C26"/>
    <w:rsid w:val="001D6CC1"/>
    <w:rsid w:val="001D70F6"/>
    <w:rsid w:val="001D7353"/>
    <w:rsid w:val="001E160E"/>
    <w:rsid w:val="001E22AC"/>
    <w:rsid w:val="001E2980"/>
    <w:rsid w:val="001E35B6"/>
    <w:rsid w:val="001E4CF4"/>
    <w:rsid w:val="001E5079"/>
    <w:rsid w:val="001E6596"/>
    <w:rsid w:val="001E6A15"/>
    <w:rsid w:val="001E6B2B"/>
    <w:rsid w:val="001E6FC2"/>
    <w:rsid w:val="001E765E"/>
    <w:rsid w:val="001F223A"/>
    <w:rsid w:val="001F2C71"/>
    <w:rsid w:val="001F2F8D"/>
    <w:rsid w:val="001F3963"/>
    <w:rsid w:val="001F5C9C"/>
    <w:rsid w:val="001F5CF3"/>
    <w:rsid w:val="001F6EB0"/>
    <w:rsid w:val="001F70A4"/>
    <w:rsid w:val="001F755C"/>
    <w:rsid w:val="001F7975"/>
    <w:rsid w:val="001F7B0A"/>
    <w:rsid w:val="00200D08"/>
    <w:rsid w:val="00202607"/>
    <w:rsid w:val="00203D65"/>
    <w:rsid w:val="00204248"/>
    <w:rsid w:val="00204848"/>
    <w:rsid w:val="00205222"/>
    <w:rsid w:val="00206812"/>
    <w:rsid w:val="0020740E"/>
    <w:rsid w:val="00207EEB"/>
    <w:rsid w:val="002110D7"/>
    <w:rsid w:val="00211B6B"/>
    <w:rsid w:val="00212EBC"/>
    <w:rsid w:val="0021346D"/>
    <w:rsid w:val="00214420"/>
    <w:rsid w:val="00214F29"/>
    <w:rsid w:val="00214FB5"/>
    <w:rsid w:val="00216288"/>
    <w:rsid w:val="00217223"/>
    <w:rsid w:val="00221265"/>
    <w:rsid w:val="00221717"/>
    <w:rsid w:val="00221C33"/>
    <w:rsid w:val="00222B9C"/>
    <w:rsid w:val="00224F1D"/>
    <w:rsid w:val="0022545D"/>
    <w:rsid w:val="00225AA7"/>
    <w:rsid w:val="00226541"/>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30D"/>
    <w:rsid w:val="00241F11"/>
    <w:rsid w:val="00244433"/>
    <w:rsid w:val="00244C20"/>
    <w:rsid w:val="00245616"/>
    <w:rsid w:val="00246BB9"/>
    <w:rsid w:val="00246EB1"/>
    <w:rsid w:val="00247006"/>
    <w:rsid w:val="00247622"/>
    <w:rsid w:val="00247FD4"/>
    <w:rsid w:val="00251BD4"/>
    <w:rsid w:val="00253F3D"/>
    <w:rsid w:val="00254DCC"/>
    <w:rsid w:val="00255D0E"/>
    <w:rsid w:val="0025667E"/>
    <w:rsid w:val="00256CB2"/>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000"/>
    <w:rsid w:val="002750F3"/>
    <w:rsid w:val="00275B48"/>
    <w:rsid w:val="00276BEC"/>
    <w:rsid w:val="00277330"/>
    <w:rsid w:val="00277F77"/>
    <w:rsid w:val="0028000A"/>
    <w:rsid w:val="00282B7B"/>
    <w:rsid w:val="00282F42"/>
    <w:rsid w:val="002855DC"/>
    <w:rsid w:val="002869E0"/>
    <w:rsid w:val="00290EB5"/>
    <w:rsid w:val="00291C00"/>
    <w:rsid w:val="00292CCC"/>
    <w:rsid w:val="00292F59"/>
    <w:rsid w:val="00293601"/>
    <w:rsid w:val="002942C0"/>
    <w:rsid w:val="002944B9"/>
    <w:rsid w:val="002946AE"/>
    <w:rsid w:val="002958DD"/>
    <w:rsid w:val="00295E51"/>
    <w:rsid w:val="00295E8D"/>
    <w:rsid w:val="00295F03"/>
    <w:rsid w:val="00297189"/>
    <w:rsid w:val="002A1346"/>
    <w:rsid w:val="002A17E2"/>
    <w:rsid w:val="002A202E"/>
    <w:rsid w:val="002A22A4"/>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02E"/>
    <w:rsid w:val="002B326A"/>
    <w:rsid w:val="002B38BD"/>
    <w:rsid w:val="002B4C96"/>
    <w:rsid w:val="002B521C"/>
    <w:rsid w:val="002B7561"/>
    <w:rsid w:val="002B75F1"/>
    <w:rsid w:val="002C0F40"/>
    <w:rsid w:val="002C17C0"/>
    <w:rsid w:val="002C1909"/>
    <w:rsid w:val="002C1C95"/>
    <w:rsid w:val="002C2AAE"/>
    <w:rsid w:val="002C40C8"/>
    <w:rsid w:val="002C4897"/>
    <w:rsid w:val="002C51B9"/>
    <w:rsid w:val="002C521B"/>
    <w:rsid w:val="002C71EF"/>
    <w:rsid w:val="002D0085"/>
    <w:rsid w:val="002D0D6A"/>
    <w:rsid w:val="002D1359"/>
    <w:rsid w:val="002D1433"/>
    <w:rsid w:val="002D22D3"/>
    <w:rsid w:val="002D2689"/>
    <w:rsid w:val="002D2CC3"/>
    <w:rsid w:val="002D3D74"/>
    <w:rsid w:val="002D4FD5"/>
    <w:rsid w:val="002D5289"/>
    <w:rsid w:val="002D6067"/>
    <w:rsid w:val="002D64EF"/>
    <w:rsid w:val="002D655E"/>
    <w:rsid w:val="002D6A30"/>
    <w:rsid w:val="002D7739"/>
    <w:rsid w:val="002E0232"/>
    <w:rsid w:val="002E0397"/>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3B2C"/>
    <w:rsid w:val="00304F1C"/>
    <w:rsid w:val="003056E4"/>
    <w:rsid w:val="003057DE"/>
    <w:rsid w:val="00305ED6"/>
    <w:rsid w:val="0030640A"/>
    <w:rsid w:val="00307A6F"/>
    <w:rsid w:val="003104AE"/>
    <w:rsid w:val="00310753"/>
    <w:rsid w:val="00310840"/>
    <w:rsid w:val="00310DB3"/>
    <w:rsid w:val="003129AC"/>
    <w:rsid w:val="0031309E"/>
    <w:rsid w:val="003143E9"/>
    <w:rsid w:val="0031638F"/>
    <w:rsid w:val="00316805"/>
    <w:rsid w:val="00316F4C"/>
    <w:rsid w:val="003179A1"/>
    <w:rsid w:val="00317CB3"/>
    <w:rsid w:val="003214C5"/>
    <w:rsid w:val="00322352"/>
    <w:rsid w:val="003225F1"/>
    <w:rsid w:val="00324A76"/>
    <w:rsid w:val="00324B1E"/>
    <w:rsid w:val="0032623C"/>
    <w:rsid w:val="00331B27"/>
    <w:rsid w:val="00331B96"/>
    <w:rsid w:val="00331C47"/>
    <w:rsid w:val="00331DB3"/>
    <w:rsid w:val="00331E95"/>
    <w:rsid w:val="003320BD"/>
    <w:rsid w:val="003321AD"/>
    <w:rsid w:val="00332B16"/>
    <w:rsid w:val="00332FC6"/>
    <w:rsid w:val="00334166"/>
    <w:rsid w:val="00335060"/>
    <w:rsid w:val="003358CA"/>
    <w:rsid w:val="00335C2F"/>
    <w:rsid w:val="00336FCD"/>
    <w:rsid w:val="00337987"/>
    <w:rsid w:val="00337EC4"/>
    <w:rsid w:val="003400D9"/>
    <w:rsid w:val="0034172C"/>
    <w:rsid w:val="003417F1"/>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3996"/>
    <w:rsid w:val="003647AF"/>
    <w:rsid w:val="00364D56"/>
    <w:rsid w:val="00370617"/>
    <w:rsid w:val="00371D6A"/>
    <w:rsid w:val="0037212E"/>
    <w:rsid w:val="003727B8"/>
    <w:rsid w:val="003732D8"/>
    <w:rsid w:val="00373EAA"/>
    <w:rsid w:val="00375E48"/>
    <w:rsid w:val="003765A0"/>
    <w:rsid w:val="003779CD"/>
    <w:rsid w:val="003808DA"/>
    <w:rsid w:val="003822A5"/>
    <w:rsid w:val="00384A15"/>
    <w:rsid w:val="003860F6"/>
    <w:rsid w:val="00387B79"/>
    <w:rsid w:val="00390F86"/>
    <w:rsid w:val="0039456F"/>
    <w:rsid w:val="00394E39"/>
    <w:rsid w:val="00395315"/>
    <w:rsid w:val="003958B6"/>
    <w:rsid w:val="00396914"/>
    <w:rsid w:val="003970A0"/>
    <w:rsid w:val="003975EF"/>
    <w:rsid w:val="003A0050"/>
    <w:rsid w:val="003A0395"/>
    <w:rsid w:val="003A056E"/>
    <w:rsid w:val="003A216D"/>
    <w:rsid w:val="003A4226"/>
    <w:rsid w:val="003A4326"/>
    <w:rsid w:val="003A4FB1"/>
    <w:rsid w:val="003A54EA"/>
    <w:rsid w:val="003A75B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C08F6"/>
    <w:rsid w:val="003C0ECE"/>
    <w:rsid w:val="003C1DEE"/>
    <w:rsid w:val="003C3380"/>
    <w:rsid w:val="003C381E"/>
    <w:rsid w:val="003C3E0C"/>
    <w:rsid w:val="003C5132"/>
    <w:rsid w:val="003C62D1"/>
    <w:rsid w:val="003C6DE0"/>
    <w:rsid w:val="003C6F53"/>
    <w:rsid w:val="003C7400"/>
    <w:rsid w:val="003C7695"/>
    <w:rsid w:val="003D0253"/>
    <w:rsid w:val="003D069B"/>
    <w:rsid w:val="003D0FE8"/>
    <w:rsid w:val="003D22BD"/>
    <w:rsid w:val="003D3EDC"/>
    <w:rsid w:val="003D6790"/>
    <w:rsid w:val="003D6E90"/>
    <w:rsid w:val="003D77A2"/>
    <w:rsid w:val="003D7E13"/>
    <w:rsid w:val="003E0A21"/>
    <w:rsid w:val="003E1450"/>
    <w:rsid w:val="003E21B6"/>
    <w:rsid w:val="003E250A"/>
    <w:rsid w:val="003E3889"/>
    <w:rsid w:val="003E39ED"/>
    <w:rsid w:val="003E65CD"/>
    <w:rsid w:val="003E6902"/>
    <w:rsid w:val="003E79FC"/>
    <w:rsid w:val="003F08E6"/>
    <w:rsid w:val="003F0BE9"/>
    <w:rsid w:val="003F0E9A"/>
    <w:rsid w:val="003F23C6"/>
    <w:rsid w:val="003F293D"/>
    <w:rsid w:val="003F2A89"/>
    <w:rsid w:val="003F435E"/>
    <w:rsid w:val="003F4C52"/>
    <w:rsid w:val="003F5078"/>
    <w:rsid w:val="003F5095"/>
    <w:rsid w:val="003F5A12"/>
    <w:rsid w:val="003F5ACA"/>
    <w:rsid w:val="003F5DF8"/>
    <w:rsid w:val="003F6858"/>
    <w:rsid w:val="003F69F7"/>
    <w:rsid w:val="003F6C19"/>
    <w:rsid w:val="00400261"/>
    <w:rsid w:val="00401F19"/>
    <w:rsid w:val="00402C7B"/>
    <w:rsid w:val="00403ED0"/>
    <w:rsid w:val="00404725"/>
    <w:rsid w:val="0040509A"/>
    <w:rsid w:val="0040520E"/>
    <w:rsid w:val="00405966"/>
    <w:rsid w:val="0040698B"/>
    <w:rsid w:val="00406AA6"/>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0996"/>
    <w:rsid w:val="004331B3"/>
    <w:rsid w:val="00434CB0"/>
    <w:rsid w:val="00434D81"/>
    <w:rsid w:val="0043606A"/>
    <w:rsid w:val="0043693A"/>
    <w:rsid w:val="00440799"/>
    <w:rsid w:val="00440EF7"/>
    <w:rsid w:val="00441219"/>
    <w:rsid w:val="00441291"/>
    <w:rsid w:val="0044171D"/>
    <w:rsid w:val="004426A6"/>
    <w:rsid w:val="00443937"/>
    <w:rsid w:val="00444938"/>
    <w:rsid w:val="00445690"/>
    <w:rsid w:val="0044681A"/>
    <w:rsid w:val="00446D25"/>
    <w:rsid w:val="00447C8A"/>
    <w:rsid w:val="00450BCF"/>
    <w:rsid w:val="00450BED"/>
    <w:rsid w:val="004517BE"/>
    <w:rsid w:val="0045225F"/>
    <w:rsid w:val="00453B27"/>
    <w:rsid w:val="00454020"/>
    <w:rsid w:val="00455FEC"/>
    <w:rsid w:val="004564B8"/>
    <w:rsid w:val="00460D6B"/>
    <w:rsid w:val="0046132A"/>
    <w:rsid w:val="004617B7"/>
    <w:rsid w:val="00462494"/>
    <w:rsid w:val="0046283B"/>
    <w:rsid w:val="0046289F"/>
    <w:rsid w:val="004640BA"/>
    <w:rsid w:val="00464FBB"/>
    <w:rsid w:val="00465407"/>
    <w:rsid w:val="004659BD"/>
    <w:rsid w:val="00465DF6"/>
    <w:rsid w:val="00465E04"/>
    <w:rsid w:val="00466486"/>
    <w:rsid w:val="00466D7F"/>
    <w:rsid w:val="0046710C"/>
    <w:rsid w:val="00467337"/>
    <w:rsid w:val="004673E4"/>
    <w:rsid w:val="00470794"/>
    <w:rsid w:val="004708EF"/>
    <w:rsid w:val="00470FB3"/>
    <w:rsid w:val="00471915"/>
    <w:rsid w:val="00471C42"/>
    <w:rsid w:val="00473060"/>
    <w:rsid w:val="004731BD"/>
    <w:rsid w:val="00473805"/>
    <w:rsid w:val="00474D21"/>
    <w:rsid w:val="00475200"/>
    <w:rsid w:val="004769CF"/>
    <w:rsid w:val="00477D9F"/>
    <w:rsid w:val="00480A27"/>
    <w:rsid w:val="00480BDF"/>
    <w:rsid w:val="00480E4C"/>
    <w:rsid w:val="00481161"/>
    <w:rsid w:val="004815A9"/>
    <w:rsid w:val="00483692"/>
    <w:rsid w:val="0048377E"/>
    <w:rsid w:val="00483A42"/>
    <w:rsid w:val="004847BD"/>
    <w:rsid w:val="00484857"/>
    <w:rsid w:val="00485C9E"/>
    <w:rsid w:val="00487D05"/>
    <w:rsid w:val="00487F0A"/>
    <w:rsid w:val="00487FCF"/>
    <w:rsid w:val="00492E4B"/>
    <w:rsid w:val="0049304B"/>
    <w:rsid w:val="00494790"/>
    <w:rsid w:val="00494E74"/>
    <w:rsid w:val="00495B09"/>
    <w:rsid w:val="00496517"/>
    <w:rsid w:val="004976C5"/>
    <w:rsid w:val="004A0A20"/>
    <w:rsid w:val="004A15F1"/>
    <w:rsid w:val="004A1AA7"/>
    <w:rsid w:val="004A2547"/>
    <w:rsid w:val="004A3002"/>
    <w:rsid w:val="004A5BF0"/>
    <w:rsid w:val="004A601B"/>
    <w:rsid w:val="004A66B4"/>
    <w:rsid w:val="004A6C76"/>
    <w:rsid w:val="004A7A6B"/>
    <w:rsid w:val="004B257B"/>
    <w:rsid w:val="004B2BFE"/>
    <w:rsid w:val="004B2D78"/>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5BFC"/>
    <w:rsid w:val="004D6204"/>
    <w:rsid w:val="004E09E4"/>
    <w:rsid w:val="004E0A30"/>
    <w:rsid w:val="004E2A60"/>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5DAF"/>
    <w:rsid w:val="005162CB"/>
    <w:rsid w:val="00516C88"/>
    <w:rsid w:val="00517915"/>
    <w:rsid w:val="00517ECB"/>
    <w:rsid w:val="00520902"/>
    <w:rsid w:val="0052200C"/>
    <w:rsid w:val="005221D8"/>
    <w:rsid w:val="00522392"/>
    <w:rsid w:val="005226D7"/>
    <w:rsid w:val="00524092"/>
    <w:rsid w:val="00524D2C"/>
    <w:rsid w:val="00525014"/>
    <w:rsid w:val="0052506E"/>
    <w:rsid w:val="00525919"/>
    <w:rsid w:val="005259CA"/>
    <w:rsid w:val="00526339"/>
    <w:rsid w:val="005263C3"/>
    <w:rsid w:val="005266D0"/>
    <w:rsid w:val="00526D0B"/>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280C"/>
    <w:rsid w:val="00553AFB"/>
    <w:rsid w:val="00560A73"/>
    <w:rsid w:val="00560D26"/>
    <w:rsid w:val="00561582"/>
    <w:rsid w:val="00563487"/>
    <w:rsid w:val="005635E1"/>
    <w:rsid w:val="00566A47"/>
    <w:rsid w:val="00567466"/>
    <w:rsid w:val="00567D82"/>
    <w:rsid w:val="00570F1F"/>
    <w:rsid w:val="005722FF"/>
    <w:rsid w:val="0057246C"/>
    <w:rsid w:val="00572C7D"/>
    <w:rsid w:val="00574722"/>
    <w:rsid w:val="005749E9"/>
    <w:rsid w:val="00576752"/>
    <w:rsid w:val="005768FE"/>
    <w:rsid w:val="00577197"/>
    <w:rsid w:val="005776E1"/>
    <w:rsid w:val="00577F72"/>
    <w:rsid w:val="005806E2"/>
    <w:rsid w:val="00581642"/>
    <w:rsid w:val="0058187C"/>
    <w:rsid w:val="005820C9"/>
    <w:rsid w:val="00583831"/>
    <w:rsid w:val="00583E3F"/>
    <w:rsid w:val="0058445D"/>
    <w:rsid w:val="005849FC"/>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1DC"/>
    <w:rsid w:val="00594F85"/>
    <w:rsid w:val="005A01F5"/>
    <w:rsid w:val="005A0D71"/>
    <w:rsid w:val="005A15EA"/>
    <w:rsid w:val="005A1AC1"/>
    <w:rsid w:val="005A1CBD"/>
    <w:rsid w:val="005A1E58"/>
    <w:rsid w:val="005A41B1"/>
    <w:rsid w:val="005A5DAA"/>
    <w:rsid w:val="005A61F5"/>
    <w:rsid w:val="005A6489"/>
    <w:rsid w:val="005A7DEB"/>
    <w:rsid w:val="005B1303"/>
    <w:rsid w:val="005B1696"/>
    <w:rsid w:val="005B1CD3"/>
    <w:rsid w:val="005B20E8"/>
    <w:rsid w:val="005B279F"/>
    <w:rsid w:val="005B3865"/>
    <w:rsid w:val="005B4374"/>
    <w:rsid w:val="005B4924"/>
    <w:rsid w:val="005B56A4"/>
    <w:rsid w:val="005B57B2"/>
    <w:rsid w:val="005C06E9"/>
    <w:rsid w:val="005C1015"/>
    <w:rsid w:val="005C1088"/>
    <w:rsid w:val="005C2EEE"/>
    <w:rsid w:val="005C3157"/>
    <w:rsid w:val="005C356C"/>
    <w:rsid w:val="005C435B"/>
    <w:rsid w:val="005C51FC"/>
    <w:rsid w:val="005C6197"/>
    <w:rsid w:val="005C6644"/>
    <w:rsid w:val="005C6667"/>
    <w:rsid w:val="005C721D"/>
    <w:rsid w:val="005C7663"/>
    <w:rsid w:val="005D0337"/>
    <w:rsid w:val="005D0611"/>
    <w:rsid w:val="005D281C"/>
    <w:rsid w:val="005D28A7"/>
    <w:rsid w:val="005D2CD0"/>
    <w:rsid w:val="005D2F31"/>
    <w:rsid w:val="005D4AC6"/>
    <w:rsid w:val="005D4BF6"/>
    <w:rsid w:val="005D5851"/>
    <w:rsid w:val="005D5BA1"/>
    <w:rsid w:val="005D62E2"/>
    <w:rsid w:val="005D6473"/>
    <w:rsid w:val="005E0052"/>
    <w:rsid w:val="005E0327"/>
    <w:rsid w:val="005E0DEE"/>
    <w:rsid w:val="005E1309"/>
    <w:rsid w:val="005E1BC4"/>
    <w:rsid w:val="005E232D"/>
    <w:rsid w:val="005E25B8"/>
    <w:rsid w:val="005E3531"/>
    <w:rsid w:val="005E41E1"/>
    <w:rsid w:val="005E76E4"/>
    <w:rsid w:val="005F029B"/>
    <w:rsid w:val="005F0967"/>
    <w:rsid w:val="005F2835"/>
    <w:rsid w:val="005F2B85"/>
    <w:rsid w:val="005F35AF"/>
    <w:rsid w:val="005F4AB6"/>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4273"/>
    <w:rsid w:val="00604C69"/>
    <w:rsid w:val="00604C98"/>
    <w:rsid w:val="006058DA"/>
    <w:rsid w:val="00606104"/>
    <w:rsid w:val="00606149"/>
    <w:rsid w:val="006063D4"/>
    <w:rsid w:val="00606D6A"/>
    <w:rsid w:val="00610659"/>
    <w:rsid w:val="00610CC1"/>
    <w:rsid w:val="006112EF"/>
    <w:rsid w:val="00611FCD"/>
    <w:rsid w:val="00611FD7"/>
    <w:rsid w:val="0061201D"/>
    <w:rsid w:val="0061259B"/>
    <w:rsid w:val="00614A7D"/>
    <w:rsid w:val="006153DE"/>
    <w:rsid w:val="006154F4"/>
    <w:rsid w:val="00615773"/>
    <w:rsid w:val="00615FAD"/>
    <w:rsid w:val="00616A16"/>
    <w:rsid w:val="0061774C"/>
    <w:rsid w:val="00620AFB"/>
    <w:rsid w:val="00620D93"/>
    <w:rsid w:val="00621020"/>
    <w:rsid w:val="00622539"/>
    <w:rsid w:val="006227C7"/>
    <w:rsid w:val="0062393F"/>
    <w:rsid w:val="006245BD"/>
    <w:rsid w:val="006263E4"/>
    <w:rsid w:val="006264A6"/>
    <w:rsid w:val="006264B9"/>
    <w:rsid w:val="00626D8F"/>
    <w:rsid w:val="00627E91"/>
    <w:rsid w:val="00627F05"/>
    <w:rsid w:val="00630C35"/>
    <w:rsid w:val="00631939"/>
    <w:rsid w:val="00632803"/>
    <w:rsid w:val="006336C6"/>
    <w:rsid w:val="00633906"/>
    <w:rsid w:val="00633CC2"/>
    <w:rsid w:val="00634BC8"/>
    <w:rsid w:val="00635117"/>
    <w:rsid w:val="006354C0"/>
    <w:rsid w:val="006356AB"/>
    <w:rsid w:val="00635CD6"/>
    <w:rsid w:val="0063696C"/>
    <w:rsid w:val="00636E89"/>
    <w:rsid w:val="00637FF8"/>
    <w:rsid w:val="00641237"/>
    <w:rsid w:val="00642708"/>
    <w:rsid w:val="00642C38"/>
    <w:rsid w:val="00643C20"/>
    <w:rsid w:val="006440E5"/>
    <w:rsid w:val="00644231"/>
    <w:rsid w:val="006448BF"/>
    <w:rsid w:val="00644A40"/>
    <w:rsid w:val="00644C1E"/>
    <w:rsid w:val="00644D7A"/>
    <w:rsid w:val="00645164"/>
    <w:rsid w:val="006468E6"/>
    <w:rsid w:val="00646D6C"/>
    <w:rsid w:val="006476E5"/>
    <w:rsid w:val="006502BE"/>
    <w:rsid w:val="00651EED"/>
    <w:rsid w:val="006534DB"/>
    <w:rsid w:val="00655191"/>
    <w:rsid w:val="00655D3D"/>
    <w:rsid w:val="00655E9D"/>
    <w:rsid w:val="0066047D"/>
    <w:rsid w:val="00660484"/>
    <w:rsid w:val="00661ECC"/>
    <w:rsid w:val="006623B3"/>
    <w:rsid w:val="00662D31"/>
    <w:rsid w:val="00663E0E"/>
    <w:rsid w:val="00664488"/>
    <w:rsid w:val="00667F1A"/>
    <w:rsid w:val="00670799"/>
    <w:rsid w:val="006720CC"/>
    <w:rsid w:val="00673C84"/>
    <w:rsid w:val="0067409D"/>
    <w:rsid w:val="006772DE"/>
    <w:rsid w:val="00677443"/>
    <w:rsid w:val="00680E86"/>
    <w:rsid w:val="0068119A"/>
    <w:rsid w:val="006814B5"/>
    <w:rsid w:val="0068167F"/>
    <w:rsid w:val="00683D37"/>
    <w:rsid w:val="00683D7F"/>
    <w:rsid w:val="00683F25"/>
    <w:rsid w:val="0068501D"/>
    <w:rsid w:val="006853BE"/>
    <w:rsid w:val="00685F43"/>
    <w:rsid w:val="006866DA"/>
    <w:rsid w:val="00686944"/>
    <w:rsid w:val="00687291"/>
    <w:rsid w:val="00691075"/>
    <w:rsid w:val="0069252F"/>
    <w:rsid w:val="0069259D"/>
    <w:rsid w:val="00693B28"/>
    <w:rsid w:val="00693CDA"/>
    <w:rsid w:val="00694073"/>
    <w:rsid w:val="00696221"/>
    <w:rsid w:val="00696AED"/>
    <w:rsid w:val="006A1C99"/>
    <w:rsid w:val="006A2FDD"/>
    <w:rsid w:val="006A31CA"/>
    <w:rsid w:val="006A33D4"/>
    <w:rsid w:val="006A34EE"/>
    <w:rsid w:val="006A69E6"/>
    <w:rsid w:val="006A790B"/>
    <w:rsid w:val="006B047F"/>
    <w:rsid w:val="006B12DA"/>
    <w:rsid w:val="006B1A0C"/>
    <w:rsid w:val="006B229E"/>
    <w:rsid w:val="006B23B0"/>
    <w:rsid w:val="006B2E2C"/>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3DAD"/>
    <w:rsid w:val="006D467E"/>
    <w:rsid w:val="006D5868"/>
    <w:rsid w:val="006D5AA1"/>
    <w:rsid w:val="006D5E30"/>
    <w:rsid w:val="006D7AF9"/>
    <w:rsid w:val="006D7B11"/>
    <w:rsid w:val="006E0653"/>
    <w:rsid w:val="006E068D"/>
    <w:rsid w:val="006E31C3"/>
    <w:rsid w:val="006E3A9B"/>
    <w:rsid w:val="006E475D"/>
    <w:rsid w:val="006E4A33"/>
    <w:rsid w:val="006E50B8"/>
    <w:rsid w:val="006E6F76"/>
    <w:rsid w:val="006F065C"/>
    <w:rsid w:val="006F0BC7"/>
    <w:rsid w:val="006F2297"/>
    <w:rsid w:val="006F32A8"/>
    <w:rsid w:val="006F4DCD"/>
    <w:rsid w:val="006F4F34"/>
    <w:rsid w:val="006F5097"/>
    <w:rsid w:val="006F538A"/>
    <w:rsid w:val="006F5FDD"/>
    <w:rsid w:val="006F661D"/>
    <w:rsid w:val="006F6D39"/>
    <w:rsid w:val="006F711C"/>
    <w:rsid w:val="006F73DD"/>
    <w:rsid w:val="0070089F"/>
    <w:rsid w:val="007022D6"/>
    <w:rsid w:val="00704157"/>
    <w:rsid w:val="007052A8"/>
    <w:rsid w:val="0070608C"/>
    <w:rsid w:val="00706090"/>
    <w:rsid w:val="00706487"/>
    <w:rsid w:val="007075C0"/>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2C1B"/>
    <w:rsid w:val="00723644"/>
    <w:rsid w:val="007237C1"/>
    <w:rsid w:val="00723B76"/>
    <w:rsid w:val="0072415C"/>
    <w:rsid w:val="00724351"/>
    <w:rsid w:val="00725856"/>
    <w:rsid w:val="00726483"/>
    <w:rsid w:val="00726C16"/>
    <w:rsid w:val="007270D0"/>
    <w:rsid w:val="00727B45"/>
    <w:rsid w:val="00730BEE"/>
    <w:rsid w:val="00731118"/>
    <w:rsid w:val="00732B63"/>
    <w:rsid w:val="00732D0E"/>
    <w:rsid w:val="0073324B"/>
    <w:rsid w:val="00733464"/>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2F2"/>
    <w:rsid w:val="00752E9D"/>
    <w:rsid w:val="00752FC2"/>
    <w:rsid w:val="0075331D"/>
    <w:rsid w:val="00755A87"/>
    <w:rsid w:val="007562EB"/>
    <w:rsid w:val="00756C43"/>
    <w:rsid w:val="00757F85"/>
    <w:rsid w:val="00760B73"/>
    <w:rsid w:val="00761438"/>
    <w:rsid w:val="007625CB"/>
    <w:rsid w:val="007626A3"/>
    <w:rsid w:val="00762E2C"/>
    <w:rsid w:val="007633BC"/>
    <w:rsid w:val="007644C8"/>
    <w:rsid w:val="007644DB"/>
    <w:rsid w:val="00764B68"/>
    <w:rsid w:val="007660D2"/>
    <w:rsid w:val="00766477"/>
    <w:rsid w:val="00770606"/>
    <w:rsid w:val="007714F9"/>
    <w:rsid w:val="00771F24"/>
    <w:rsid w:val="00772878"/>
    <w:rsid w:val="007728B6"/>
    <w:rsid w:val="00772A78"/>
    <w:rsid w:val="007737D3"/>
    <w:rsid w:val="00774734"/>
    <w:rsid w:val="00774AC7"/>
    <w:rsid w:val="00777A37"/>
    <w:rsid w:val="00777EF9"/>
    <w:rsid w:val="00781BA0"/>
    <w:rsid w:val="00781E5D"/>
    <w:rsid w:val="00783947"/>
    <w:rsid w:val="00783D17"/>
    <w:rsid w:val="007852B4"/>
    <w:rsid w:val="007865C2"/>
    <w:rsid w:val="00787592"/>
    <w:rsid w:val="00787D1B"/>
    <w:rsid w:val="00791BDC"/>
    <w:rsid w:val="007929A5"/>
    <w:rsid w:val="00792A54"/>
    <w:rsid w:val="00792CDB"/>
    <w:rsid w:val="007950A9"/>
    <w:rsid w:val="00796937"/>
    <w:rsid w:val="00796AE6"/>
    <w:rsid w:val="00797684"/>
    <w:rsid w:val="00797A38"/>
    <w:rsid w:val="007A2398"/>
    <w:rsid w:val="007A41AF"/>
    <w:rsid w:val="007A463B"/>
    <w:rsid w:val="007A5FF3"/>
    <w:rsid w:val="007A6F0D"/>
    <w:rsid w:val="007A775A"/>
    <w:rsid w:val="007B02D3"/>
    <w:rsid w:val="007B04FA"/>
    <w:rsid w:val="007B05F8"/>
    <w:rsid w:val="007B380C"/>
    <w:rsid w:val="007B4E2D"/>
    <w:rsid w:val="007B5A95"/>
    <w:rsid w:val="007B5ABD"/>
    <w:rsid w:val="007B5E68"/>
    <w:rsid w:val="007B71F8"/>
    <w:rsid w:val="007C05FF"/>
    <w:rsid w:val="007C0CC4"/>
    <w:rsid w:val="007C1F8B"/>
    <w:rsid w:val="007C2F19"/>
    <w:rsid w:val="007C2F38"/>
    <w:rsid w:val="007C3642"/>
    <w:rsid w:val="007C4070"/>
    <w:rsid w:val="007C6098"/>
    <w:rsid w:val="007C69DE"/>
    <w:rsid w:val="007C6BE3"/>
    <w:rsid w:val="007C715D"/>
    <w:rsid w:val="007C7BAC"/>
    <w:rsid w:val="007D0E2B"/>
    <w:rsid w:val="007D1446"/>
    <w:rsid w:val="007D1AD1"/>
    <w:rsid w:val="007D55DB"/>
    <w:rsid w:val="007D58C3"/>
    <w:rsid w:val="007D7243"/>
    <w:rsid w:val="007D7354"/>
    <w:rsid w:val="007D76F2"/>
    <w:rsid w:val="007D7D03"/>
    <w:rsid w:val="007E089D"/>
    <w:rsid w:val="007E2F64"/>
    <w:rsid w:val="007E467B"/>
    <w:rsid w:val="007E5D71"/>
    <w:rsid w:val="007E5F83"/>
    <w:rsid w:val="007E6161"/>
    <w:rsid w:val="007E6EAD"/>
    <w:rsid w:val="007E767B"/>
    <w:rsid w:val="007E7F43"/>
    <w:rsid w:val="007F2D5D"/>
    <w:rsid w:val="007F38C5"/>
    <w:rsid w:val="007F3D06"/>
    <w:rsid w:val="007F44A1"/>
    <w:rsid w:val="007F5938"/>
    <w:rsid w:val="007F6C88"/>
    <w:rsid w:val="007F766B"/>
    <w:rsid w:val="007F7A54"/>
    <w:rsid w:val="007F7B52"/>
    <w:rsid w:val="00800024"/>
    <w:rsid w:val="0080175B"/>
    <w:rsid w:val="008026E9"/>
    <w:rsid w:val="00802D30"/>
    <w:rsid w:val="00802EDE"/>
    <w:rsid w:val="00803E87"/>
    <w:rsid w:val="00803FD9"/>
    <w:rsid w:val="0080462C"/>
    <w:rsid w:val="008054DC"/>
    <w:rsid w:val="00807B42"/>
    <w:rsid w:val="00807C62"/>
    <w:rsid w:val="0081032C"/>
    <w:rsid w:val="008114DD"/>
    <w:rsid w:val="00811EC7"/>
    <w:rsid w:val="008123CF"/>
    <w:rsid w:val="00812918"/>
    <w:rsid w:val="00813580"/>
    <w:rsid w:val="00813ABA"/>
    <w:rsid w:val="00814A22"/>
    <w:rsid w:val="008151B8"/>
    <w:rsid w:val="00815528"/>
    <w:rsid w:val="00815FE4"/>
    <w:rsid w:val="008179DB"/>
    <w:rsid w:val="0082206E"/>
    <w:rsid w:val="0082275E"/>
    <w:rsid w:val="00823E1B"/>
    <w:rsid w:val="008245D8"/>
    <w:rsid w:val="008248DC"/>
    <w:rsid w:val="00824B28"/>
    <w:rsid w:val="00825482"/>
    <w:rsid w:val="008256A9"/>
    <w:rsid w:val="0082637F"/>
    <w:rsid w:val="0082641E"/>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0CAD"/>
    <w:rsid w:val="00841010"/>
    <w:rsid w:val="008429FE"/>
    <w:rsid w:val="0084354B"/>
    <w:rsid w:val="0084374D"/>
    <w:rsid w:val="00843F23"/>
    <w:rsid w:val="00843FFD"/>
    <w:rsid w:val="00845620"/>
    <w:rsid w:val="0084638D"/>
    <w:rsid w:val="00846D0E"/>
    <w:rsid w:val="008503E9"/>
    <w:rsid w:val="00850556"/>
    <w:rsid w:val="00850726"/>
    <w:rsid w:val="00850DD6"/>
    <w:rsid w:val="008525C3"/>
    <w:rsid w:val="0085274F"/>
    <w:rsid w:val="00853097"/>
    <w:rsid w:val="0085350E"/>
    <w:rsid w:val="00853AAE"/>
    <w:rsid w:val="00855608"/>
    <w:rsid w:val="008563C2"/>
    <w:rsid w:val="0085697F"/>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1CB8"/>
    <w:rsid w:val="00881F88"/>
    <w:rsid w:val="008829A4"/>
    <w:rsid w:val="0088338E"/>
    <w:rsid w:val="008834D4"/>
    <w:rsid w:val="00883821"/>
    <w:rsid w:val="00884931"/>
    <w:rsid w:val="00884A5A"/>
    <w:rsid w:val="00885174"/>
    <w:rsid w:val="0088535C"/>
    <w:rsid w:val="00890062"/>
    <w:rsid w:val="008914C0"/>
    <w:rsid w:val="00892CCA"/>
    <w:rsid w:val="008933A4"/>
    <w:rsid w:val="008940C1"/>
    <w:rsid w:val="0089455E"/>
    <w:rsid w:val="00895592"/>
    <w:rsid w:val="00895FF4"/>
    <w:rsid w:val="0089737E"/>
    <w:rsid w:val="0089738D"/>
    <w:rsid w:val="008979B3"/>
    <w:rsid w:val="00897FD5"/>
    <w:rsid w:val="008A2558"/>
    <w:rsid w:val="008A2C4E"/>
    <w:rsid w:val="008A3C81"/>
    <w:rsid w:val="008A434A"/>
    <w:rsid w:val="008A4503"/>
    <w:rsid w:val="008A4B92"/>
    <w:rsid w:val="008A4FC6"/>
    <w:rsid w:val="008A55AB"/>
    <w:rsid w:val="008B06D8"/>
    <w:rsid w:val="008B0917"/>
    <w:rsid w:val="008B32E1"/>
    <w:rsid w:val="008B360B"/>
    <w:rsid w:val="008B3CB4"/>
    <w:rsid w:val="008B46F2"/>
    <w:rsid w:val="008B6D18"/>
    <w:rsid w:val="008B6FAF"/>
    <w:rsid w:val="008B7B59"/>
    <w:rsid w:val="008C0DCB"/>
    <w:rsid w:val="008C0DF5"/>
    <w:rsid w:val="008C13DE"/>
    <w:rsid w:val="008C1AB9"/>
    <w:rsid w:val="008C22F3"/>
    <w:rsid w:val="008C4363"/>
    <w:rsid w:val="008C4E38"/>
    <w:rsid w:val="008C58BB"/>
    <w:rsid w:val="008C58C0"/>
    <w:rsid w:val="008C61FA"/>
    <w:rsid w:val="008C77BE"/>
    <w:rsid w:val="008D096D"/>
    <w:rsid w:val="008D15E8"/>
    <w:rsid w:val="008D1D27"/>
    <w:rsid w:val="008D242B"/>
    <w:rsid w:val="008D2B06"/>
    <w:rsid w:val="008D316D"/>
    <w:rsid w:val="008D493A"/>
    <w:rsid w:val="008D4ADB"/>
    <w:rsid w:val="008D644A"/>
    <w:rsid w:val="008D6587"/>
    <w:rsid w:val="008D6865"/>
    <w:rsid w:val="008D6910"/>
    <w:rsid w:val="008D761D"/>
    <w:rsid w:val="008D7D13"/>
    <w:rsid w:val="008E076A"/>
    <w:rsid w:val="008E0BF6"/>
    <w:rsid w:val="008E1C86"/>
    <w:rsid w:val="008E40F1"/>
    <w:rsid w:val="008E550C"/>
    <w:rsid w:val="008E5E49"/>
    <w:rsid w:val="008E7348"/>
    <w:rsid w:val="008E7AE0"/>
    <w:rsid w:val="008F0657"/>
    <w:rsid w:val="008F0B55"/>
    <w:rsid w:val="008F0C5C"/>
    <w:rsid w:val="008F19FD"/>
    <w:rsid w:val="008F33C7"/>
    <w:rsid w:val="008F3921"/>
    <w:rsid w:val="008F3A57"/>
    <w:rsid w:val="008F3BE3"/>
    <w:rsid w:val="008F4302"/>
    <w:rsid w:val="008F4D54"/>
    <w:rsid w:val="008F51FA"/>
    <w:rsid w:val="008F5A74"/>
    <w:rsid w:val="008F6051"/>
    <w:rsid w:val="008F785B"/>
    <w:rsid w:val="008F7D62"/>
    <w:rsid w:val="009017EA"/>
    <w:rsid w:val="00902FCE"/>
    <w:rsid w:val="00903A3D"/>
    <w:rsid w:val="00903BF0"/>
    <w:rsid w:val="009051F5"/>
    <w:rsid w:val="0090523B"/>
    <w:rsid w:val="0090562C"/>
    <w:rsid w:val="00906066"/>
    <w:rsid w:val="0090609A"/>
    <w:rsid w:val="00906AA5"/>
    <w:rsid w:val="0091052F"/>
    <w:rsid w:val="00910BBC"/>
    <w:rsid w:val="00911E1A"/>
    <w:rsid w:val="00912378"/>
    <w:rsid w:val="009127AF"/>
    <w:rsid w:val="009139BF"/>
    <w:rsid w:val="00914156"/>
    <w:rsid w:val="009144FC"/>
    <w:rsid w:val="0091654B"/>
    <w:rsid w:val="009166AC"/>
    <w:rsid w:val="0091725A"/>
    <w:rsid w:val="009203E1"/>
    <w:rsid w:val="009217A1"/>
    <w:rsid w:val="00922EF9"/>
    <w:rsid w:val="0092377E"/>
    <w:rsid w:val="00923C38"/>
    <w:rsid w:val="00924770"/>
    <w:rsid w:val="00924ACC"/>
    <w:rsid w:val="00925BFE"/>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413D"/>
    <w:rsid w:val="00955DF1"/>
    <w:rsid w:val="00956D2E"/>
    <w:rsid w:val="00957E18"/>
    <w:rsid w:val="009627AB"/>
    <w:rsid w:val="0096300A"/>
    <w:rsid w:val="00963344"/>
    <w:rsid w:val="00964FD5"/>
    <w:rsid w:val="00965706"/>
    <w:rsid w:val="009664A3"/>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12B3"/>
    <w:rsid w:val="00982348"/>
    <w:rsid w:val="009827C7"/>
    <w:rsid w:val="00983914"/>
    <w:rsid w:val="00983B93"/>
    <w:rsid w:val="00984229"/>
    <w:rsid w:val="00984CDF"/>
    <w:rsid w:val="00984D0F"/>
    <w:rsid w:val="009850A5"/>
    <w:rsid w:val="00986658"/>
    <w:rsid w:val="009902A4"/>
    <w:rsid w:val="0099092A"/>
    <w:rsid w:val="00992E70"/>
    <w:rsid w:val="00993B5F"/>
    <w:rsid w:val="00994B39"/>
    <w:rsid w:val="0099518F"/>
    <w:rsid w:val="00996290"/>
    <w:rsid w:val="0099719B"/>
    <w:rsid w:val="0099768C"/>
    <w:rsid w:val="00997715"/>
    <w:rsid w:val="00997D5F"/>
    <w:rsid w:val="009A19AA"/>
    <w:rsid w:val="009A2027"/>
    <w:rsid w:val="009A3FCD"/>
    <w:rsid w:val="009A5BEA"/>
    <w:rsid w:val="009A6AFB"/>
    <w:rsid w:val="009A6C3A"/>
    <w:rsid w:val="009B0893"/>
    <w:rsid w:val="009B0BB7"/>
    <w:rsid w:val="009B373D"/>
    <w:rsid w:val="009B3BB0"/>
    <w:rsid w:val="009B5285"/>
    <w:rsid w:val="009B576B"/>
    <w:rsid w:val="009B5DFD"/>
    <w:rsid w:val="009B6265"/>
    <w:rsid w:val="009B7000"/>
    <w:rsid w:val="009B7058"/>
    <w:rsid w:val="009B7519"/>
    <w:rsid w:val="009B763C"/>
    <w:rsid w:val="009B7802"/>
    <w:rsid w:val="009B78CA"/>
    <w:rsid w:val="009B7969"/>
    <w:rsid w:val="009C135D"/>
    <w:rsid w:val="009C1EDC"/>
    <w:rsid w:val="009C23AD"/>
    <w:rsid w:val="009C258C"/>
    <w:rsid w:val="009C4000"/>
    <w:rsid w:val="009C5E6C"/>
    <w:rsid w:val="009C60D6"/>
    <w:rsid w:val="009C68D1"/>
    <w:rsid w:val="009C6DF1"/>
    <w:rsid w:val="009C7380"/>
    <w:rsid w:val="009C777C"/>
    <w:rsid w:val="009C7E8C"/>
    <w:rsid w:val="009D00D5"/>
    <w:rsid w:val="009D02A8"/>
    <w:rsid w:val="009D09B4"/>
    <w:rsid w:val="009D0DE5"/>
    <w:rsid w:val="009D240B"/>
    <w:rsid w:val="009D2DE5"/>
    <w:rsid w:val="009D336E"/>
    <w:rsid w:val="009D414E"/>
    <w:rsid w:val="009D4AAA"/>
    <w:rsid w:val="009D7980"/>
    <w:rsid w:val="009D7B7B"/>
    <w:rsid w:val="009E436A"/>
    <w:rsid w:val="009F0192"/>
    <w:rsid w:val="009F0C18"/>
    <w:rsid w:val="009F0E7B"/>
    <w:rsid w:val="009F10E9"/>
    <w:rsid w:val="009F1FA2"/>
    <w:rsid w:val="009F21FE"/>
    <w:rsid w:val="009F33F6"/>
    <w:rsid w:val="009F53CF"/>
    <w:rsid w:val="009F5703"/>
    <w:rsid w:val="009F58E5"/>
    <w:rsid w:val="00A03937"/>
    <w:rsid w:val="00A03AFC"/>
    <w:rsid w:val="00A03BE1"/>
    <w:rsid w:val="00A0401E"/>
    <w:rsid w:val="00A04A49"/>
    <w:rsid w:val="00A04F21"/>
    <w:rsid w:val="00A05924"/>
    <w:rsid w:val="00A0629A"/>
    <w:rsid w:val="00A10095"/>
    <w:rsid w:val="00A119FB"/>
    <w:rsid w:val="00A124E5"/>
    <w:rsid w:val="00A1627E"/>
    <w:rsid w:val="00A1720D"/>
    <w:rsid w:val="00A17E74"/>
    <w:rsid w:val="00A23B97"/>
    <w:rsid w:val="00A24BCB"/>
    <w:rsid w:val="00A24CAB"/>
    <w:rsid w:val="00A26621"/>
    <w:rsid w:val="00A269FE"/>
    <w:rsid w:val="00A2768E"/>
    <w:rsid w:val="00A314AF"/>
    <w:rsid w:val="00A316AB"/>
    <w:rsid w:val="00A32AA4"/>
    <w:rsid w:val="00A335AF"/>
    <w:rsid w:val="00A3598A"/>
    <w:rsid w:val="00A36CEB"/>
    <w:rsid w:val="00A37352"/>
    <w:rsid w:val="00A37F9F"/>
    <w:rsid w:val="00A40DA0"/>
    <w:rsid w:val="00A41275"/>
    <w:rsid w:val="00A44594"/>
    <w:rsid w:val="00A447ED"/>
    <w:rsid w:val="00A44DFE"/>
    <w:rsid w:val="00A45943"/>
    <w:rsid w:val="00A500BE"/>
    <w:rsid w:val="00A501B7"/>
    <w:rsid w:val="00A51C54"/>
    <w:rsid w:val="00A52F2C"/>
    <w:rsid w:val="00A534A9"/>
    <w:rsid w:val="00A5466E"/>
    <w:rsid w:val="00A54D33"/>
    <w:rsid w:val="00A55A22"/>
    <w:rsid w:val="00A563D2"/>
    <w:rsid w:val="00A608AE"/>
    <w:rsid w:val="00A60FD0"/>
    <w:rsid w:val="00A61BC3"/>
    <w:rsid w:val="00A62971"/>
    <w:rsid w:val="00A636E2"/>
    <w:rsid w:val="00A64D5D"/>
    <w:rsid w:val="00A6589F"/>
    <w:rsid w:val="00A66264"/>
    <w:rsid w:val="00A676EF"/>
    <w:rsid w:val="00A70087"/>
    <w:rsid w:val="00A70488"/>
    <w:rsid w:val="00A70D2B"/>
    <w:rsid w:val="00A7222F"/>
    <w:rsid w:val="00A72243"/>
    <w:rsid w:val="00A72817"/>
    <w:rsid w:val="00A72E25"/>
    <w:rsid w:val="00A73031"/>
    <w:rsid w:val="00A73AF2"/>
    <w:rsid w:val="00A748F5"/>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18F0"/>
    <w:rsid w:val="00AA3734"/>
    <w:rsid w:val="00AA3894"/>
    <w:rsid w:val="00AA5954"/>
    <w:rsid w:val="00AA6CE0"/>
    <w:rsid w:val="00AB251C"/>
    <w:rsid w:val="00AB3ED7"/>
    <w:rsid w:val="00AB5832"/>
    <w:rsid w:val="00AB5DA9"/>
    <w:rsid w:val="00AB70B8"/>
    <w:rsid w:val="00AC1167"/>
    <w:rsid w:val="00AC1589"/>
    <w:rsid w:val="00AC1992"/>
    <w:rsid w:val="00AC30B4"/>
    <w:rsid w:val="00AC359E"/>
    <w:rsid w:val="00AC48C8"/>
    <w:rsid w:val="00AC4AC0"/>
    <w:rsid w:val="00AC4BB9"/>
    <w:rsid w:val="00AC53F4"/>
    <w:rsid w:val="00AC5896"/>
    <w:rsid w:val="00AC606D"/>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B95"/>
    <w:rsid w:val="00AE0F46"/>
    <w:rsid w:val="00AE1088"/>
    <w:rsid w:val="00AE1620"/>
    <w:rsid w:val="00AE1E87"/>
    <w:rsid w:val="00AE2FCD"/>
    <w:rsid w:val="00AE4A22"/>
    <w:rsid w:val="00AE593E"/>
    <w:rsid w:val="00AE61CA"/>
    <w:rsid w:val="00AE61E0"/>
    <w:rsid w:val="00AE6311"/>
    <w:rsid w:val="00AE6B3E"/>
    <w:rsid w:val="00AE7DFB"/>
    <w:rsid w:val="00AE7F8A"/>
    <w:rsid w:val="00AF13EB"/>
    <w:rsid w:val="00AF1432"/>
    <w:rsid w:val="00AF1AAA"/>
    <w:rsid w:val="00AF1EF1"/>
    <w:rsid w:val="00AF1FA5"/>
    <w:rsid w:val="00AF36F7"/>
    <w:rsid w:val="00AF3B59"/>
    <w:rsid w:val="00AF5955"/>
    <w:rsid w:val="00AF5C7D"/>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69D"/>
    <w:rsid w:val="00B11B22"/>
    <w:rsid w:val="00B12A4A"/>
    <w:rsid w:val="00B13D68"/>
    <w:rsid w:val="00B145EC"/>
    <w:rsid w:val="00B16CB8"/>
    <w:rsid w:val="00B17AEB"/>
    <w:rsid w:val="00B20CEB"/>
    <w:rsid w:val="00B21123"/>
    <w:rsid w:val="00B21CB0"/>
    <w:rsid w:val="00B2264C"/>
    <w:rsid w:val="00B2285D"/>
    <w:rsid w:val="00B23290"/>
    <w:rsid w:val="00B246E4"/>
    <w:rsid w:val="00B2627D"/>
    <w:rsid w:val="00B31123"/>
    <w:rsid w:val="00B313B2"/>
    <w:rsid w:val="00B31D95"/>
    <w:rsid w:val="00B32EA8"/>
    <w:rsid w:val="00B33441"/>
    <w:rsid w:val="00B34D81"/>
    <w:rsid w:val="00B3551D"/>
    <w:rsid w:val="00B3596F"/>
    <w:rsid w:val="00B368CC"/>
    <w:rsid w:val="00B36A13"/>
    <w:rsid w:val="00B37A9A"/>
    <w:rsid w:val="00B37B45"/>
    <w:rsid w:val="00B37EA5"/>
    <w:rsid w:val="00B401F9"/>
    <w:rsid w:val="00B405B5"/>
    <w:rsid w:val="00B40B4A"/>
    <w:rsid w:val="00B40C81"/>
    <w:rsid w:val="00B41E53"/>
    <w:rsid w:val="00B420EC"/>
    <w:rsid w:val="00B4289D"/>
    <w:rsid w:val="00B42B0D"/>
    <w:rsid w:val="00B43CA9"/>
    <w:rsid w:val="00B43DF6"/>
    <w:rsid w:val="00B43F46"/>
    <w:rsid w:val="00B45B2D"/>
    <w:rsid w:val="00B45C5A"/>
    <w:rsid w:val="00B46E1F"/>
    <w:rsid w:val="00B479B0"/>
    <w:rsid w:val="00B47CEF"/>
    <w:rsid w:val="00B500C9"/>
    <w:rsid w:val="00B5045C"/>
    <w:rsid w:val="00B50AE0"/>
    <w:rsid w:val="00B50C6F"/>
    <w:rsid w:val="00B519CA"/>
    <w:rsid w:val="00B51AA8"/>
    <w:rsid w:val="00B52209"/>
    <w:rsid w:val="00B52558"/>
    <w:rsid w:val="00B52A49"/>
    <w:rsid w:val="00B53228"/>
    <w:rsid w:val="00B546BC"/>
    <w:rsid w:val="00B56114"/>
    <w:rsid w:val="00B568B0"/>
    <w:rsid w:val="00B5708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25E4"/>
    <w:rsid w:val="00B7336F"/>
    <w:rsid w:val="00B73740"/>
    <w:rsid w:val="00B73778"/>
    <w:rsid w:val="00B7650D"/>
    <w:rsid w:val="00B766AA"/>
    <w:rsid w:val="00B77DFD"/>
    <w:rsid w:val="00B80CA8"/>
    <w:rsid w:val="00B81B30"/>
    <w:rsid w:val="00B82531"/>
    <w:rsid w:val="00B826AE"/>
    <w:rsid w:val="00B83762"/>
    <w:rsid w:val="00B83DFF"/>
    <w:rsid w:val="00B83E5F"/>
    <w:rsid w:val="00B84100"/>
    <w:rsid w:val="00B85346"/>
    <w:rsid w:val="00B86CE0"/>
    <w:rsid w:val="00B87784"/>
    <w:rsid w:val="00B87D7C"/>
    <w:rsid w:val="00B91413"/>
    <w:rsid w:val="00B924CE"/>
    <w:rsid w:val="00B93BE6"/>
    <w:rsid w:val="00B94332"/>
    <w:rsid w:val="00B954CA"/>
    <w:rsid w:val="00BA14C2"/>
    <w:rsid w:val="00BA264D"/>
    <w:rsid w:val="00BA2682"/>
    <w:rsid w:val="00BA2792"/>
    <w:rsid w:val="00BA3DE2"/>
    <w:rsid w:val="00BA42E2"/>
    <w:rsid w:val="00BA5637"/>
    <w:rsid w:val="00BA66E1"/>
    <w:rsid w:val="00BA7480"/>
    <w:rsid w:val="00BA7C7D"/>
    <w:rsid w:val="00BB08F3"/>
    <w:rsid w:val="00BB0E09"/>
    <w:rsid w:val="00BB0F1D"/>
    <w:rsid w:val="00BB0FD4"/>
    <w:rsid w:val="00BB2128"/>
    <w:rsid w:val="00BB31DC"/>
    <w:rsid w:val="00BB3E69"/>
    <w:rsid w:val="00BB3FFB"/>
    <w:rsid w:val="00BB4B13"/>
    <w:rsid w:val="00BB62FF"/>
    <w:rsid w:val="00BB7226"/>
    <w:rsid w:val="00BB74FC"/>
    <w:rsid w:val="00BB76CC"/>
    <w:rsid w:val="00BB7744"/>
    <w:rsid w:val="00BB7D07"/>
    <w:rsid w:val="00BB7D1A"/>
    <w:rsid w:val="00BC037D"/>
    <w:rsid w:val="00BC24E5"/>
    <w:rsid w:val="00BC2E55"/>
    <w:rsid w:val="00BC3520"/>
    <w:rsid w:val="00BC47F7"/>
    <w:rsid w:val="00BC4C1C"/>
    <w:rsid w:val="00BC56A9"/>
    <w:rsid w:val="00BC5DAF"/>
    <w:rsid w:val="00BC62BA"/>
    <w:rsid w:val="00BC67B6"/>
    <w:rsid w:val="00BC703F"/>
    <w:rsid w:val="00BC711D"/>
    <w:rsid w:val="00BC7219"/>
    <w:rsid w:val="00BD0219"/>
    <w:rsid w:val="00BD10B2"/>
    <w:rsid w:val="00BD1A8A"/>
    <w:rsid w:val="00BD358A"/>
    <w:rsid w:val="00BD359B"/>
    <w:rsid w:val="00BD77A8"/>
    <w:rsid w:val="00BD7AB5"/>
    <w:rsid w:val="00BE0175"/>
    <w:rsid w:val="00BE09BA"/>
    <w:rsid w:val="00BE0EF8"/>
    <w:rsid w:val="00BE1DC2"/>
    <w:rsid w:val="00BE38D4"/>
    <w:rsid w:val="00BE3BE7"/>
    <w:rsid w:val="00BE3FD6"/>
    <w:rsid w:val="00BE424C"/>
    <w:rsid w:val="00BE5FC9"/>
    <w:rsid w:val="00BE6313"/>
    <w:rsid w:val="00BE743D"/>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0B75"/>
    <w:rsid w:val="00C01163"/>
    <w:rsid w:val="00C0188B"/>
    <w:rsid w:val="00C018C3"/>
    <w:rsid w:val="00C01A92"/>
    <w:rsid w:val="00C01FC8"/>
    <w:rsid w:val="00C029C0"/>
    <w:rsid w:val="00C050FF"/>
    <w:rsid w:val="00C06792"/>
    <w:rsid w:val="00C069E6"/>
    <w:rsid w:val="00C076C0"/>
    <w:rsid w:val="00C115DD"/>
    <w:rsid w:val="00C139C0"/>
    <w:rsid w:val="00C1414C"/>
    <w:rsid w:val="00C147DE"/>
    <w:rsid w:val="00C17988"/>
    <w:rsid w:val="00C20C04"/>
    <w:rsid w:val="00C20E4F"/>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B23"/>
    <w:rsid w:val="00C3794A"/>
    <w:rsid w:val="00C41C6C"/>
    <w:rsid w:val="00C42444"/>
    <w:rsid w:val="00C437F1"/>
    <w:rsid w:val="00C43876"/>
    <w:rsid w:val="00C440DD"/>
    <w:rsid w:val="00C449AA"/>
    <w:rsid w:val="00C457C6"/>
    <w:rsid w:val="00C46122"/>
    <w:rsid w:val="00C46C88"/>
    <w:rsid w:val="00C46D5B"/>
    <w:rsid w:val="00C51367"/>
    <w:rsid w:val="00C5178A"/>
    <w:rsid w:val="00C51E48"/>
    <w:rsid w:val="00C53920"/>
    <w:rsid w:val="00C552E0"/>
    <w:rsid w:val="00C55A5A"/>
    <w:rsid w:val="00C55B26"/>
    <w:rsid w:val="00C57A43"/>
    <w:rsid w:val="00C57F3E"/>
    <w:rsid w:val="00C57F95"/>
    <w:rsid w:val="00C6194C"/>
    <w:rsid w:val="00C61ABA"/>
    <w:rsid w:val="00C630D1"/>
    <w:rsid w:val="00C63433"/>
    <w:rsid w:val="00C6386D"/>
    <w:rsid w:val="00C645C0"/>
    <w:rsid w:val="00C65C87"/>
    <w:rsid w:val="00C65C8C"/>
    <w:rsid w:val="00C6669B"/>
    <w:rsid w:val="00C66E2F"/>
    <w:rsid w:val="00C703B6"/>
    <w:rsid w:val="00C714B1"/>
    <w:rsid w:val="00C71996"/>
    <w:rsid w:val="00C72973"/>
    <w:rsid w:val="00C72DAD"/>
    <w:rsid w:val="00C73EFA"/>
    <w:rsid w:val="00C75C81"/>
    <w:rsid w:val="00C76EF4"/>
    <w:rsid w:val="00C771C0"/>
    <w:rsid w:val="00C772C1"/>
    <w:rsid w:val="00C806B5"/>
    <w:rsid w:val="00C82393"/>
    <w:rsid w:val="00C825C3"/>
    <w:rsid w:val="00C82F7B"/>
    <w:rsid w:val="00C849F3"/>
    <w:rsid w:val="00C84C5E"/>
    <w:rsid w:val="00C85414"/>
    <w:rsid w:val="00C8562F"/>
    <w:rsid w:val="00C85ACE"/>
    <w:rsid w:val="00C85D2E"/>
    <w:rsid w:val="00C869C5"/>
    <w:rsid w:val="00C909F5"/>
    <w:rsid w:val="00C91CE2"/>
    <w:rsid w:val="00C92FAD"/>
    <w:rsid w:val="00C956FD"/>
    <w:rsid w:val="00C975BF"/>
    <w:rsid w:val="00C97A6D"/>
    <w:rsid w:val="00C97BDF"/>
    <w:rsid w:val="00C97EC6"/>
    <w:rsid w:val="00CA10C3"/>
    <w:rsid w:val="00CA2000"/>
    <w:rsid w:val="00CA4215"/>
    <w:rsid w:val="00CA471C"/>
    <w:rsid w:val="00CA4D73"/>
    <w:rsid w:val="00CA4D8C"/>
    <w:rsid w:val="00CA4E30"/>
    <w:rsid w:val="00CA5411"/>
    <w:rsid w:val="00CA550F"/>
    <w:rsid w:val="00CA7C42"/>
    <w:rsid w:val="00CB2106"/>
    <w:rsid w:val="00CB28CA"/>
    <w:rsid w:val="00CB3BF5"/>
    <w:rsid w:val="00CB46E3"/>
    <w:rsid w:val="00CB4EB3"/>
    <w:rsid w:val="00CB575D"/>
    <w:rsid w:val="00CB5FB6"/>
    <w:rsid w:val="00CB6D42"/>
    <w:rsid w:val="00CC12EE"/>
    <w:rsid w:val="00CC133F"/>
    <w:rsid w:val="00CC1EAD"/>
    <w:rsid w:val="00CC1F87"/>
    <w:rsid w:val="00CC428F"/>
    <w:rsid w:val="00CC52BB"/>
    <w:rsid w:val="00CC5401"/>
    <w:rsid w:val="00CC5EDA"/>
    <w:rsid w:val="00CC6D5A"/>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113C"/>
    <w:rsid w:val="00CE1DC5"/>
    <w:rsid w:val="00CE2631"/>
    <w:rsid w:val="00CE28DA"/>
    <w:rsid w:val="00CE30D3"/>
    <w:rsid w:val="00CE33C6"/>
    <w:rsid w:val="00CE343F"/>
    <w:rsid w:val="00CE3EF3"/>
    <w:rsid w:val="00CE62B9"/>
    <w:rsid w:val="00CE7D04"/>
    <w:rsid w:val="00CF02F0"/>
    <w:rsid w:val="00CF05BF"/>
    <w:rsid w:val="00CF124C"/>
    <w:rsid w:val="00CF1468"/>
    <w:rsid w:val="00CF1FB7"/>
    <w:rsid w:val="00CF24F4"/>
    <w:rsid w:val="00CF369D"/>
    <w:rsid w:val="00CF3AED"/>
    <w:rsid w:val="00CF5441"/>
    <w:rsid w:val="00CF5FDB"/>
    <w:rsid w:val="00CF73B2"/>
    <w:rsid w:val="00CF7ED8"/>
    <w:rsid w:val="00D00377"/>
    <w:rsid w:val="00D015C7"/>
    <w:rsid w:val="00D01813"/>
    <w:rsid w:val="00D0195D"/>
    <w:rsid w:val="00D0380E"/>
    <w:rsid w:val="00D03C94"/>
    <w:rsid w:val="00D04252"/>
    <w:rsid w:val="00D04BC7"/>
    <w:rsid w:val="00D0599B"/>
    <w:rsid w:val="00D059E1"/>
    <w:rsid w:val="00D070E7"/>
    <w:rsid w:val="00D106A2"/>
    <w:rsid w:val="00D10C07"/>
    <w:rsid w:val="00D1230C"/>
    <w:rsid w:val="00D12E50"/>
    <w:rsid w:val="00D12EB0"/>
    <w:rsid w:val="00D13663"/>
    <w:rsid w:val="00D156E1"/>
    <w:rsid w:val="00D163F1"/>
    <w:rsid w:val="00D1653D"/>
    <w:rsid w:val="00D17C05"/>
    <w:rsid w:val="00D206FE"/>
    <w:rsid w:val="00D20DFD"/>
    <w:rsid w:val="00D22DFB"/>
    <w:rsid w:val="00D232B5"/>
    <w:rsid w:val="00D23CED"/>
    <w:rsid w:val="00D244FA"/>
    <w:rsid w:val="00D24EFA"/>
    <w:rsid w:val="00D2625B"/>
    <w:rsid w:val="00D26BE8"/>
    <w:rsid w:val="00D27B47"/>
    <w:rsid w:val="00D304B3"/>
    <w:rsid w:val="00D311E8"/>
    <w:rsid w:val="00D31DB3"/>
    <w:rsid w:val="00D32559"/>
    <w:rsid w:val="00D339E7"/>
    <w:rsid w:val="00D37D99"/>
    <w:rsid w:val="00D37F00"/>
    <w:rsid w:val="00D4025F"/>
    <w:rsid w:val="00D40570"/>
    <w:rsid w:val="00D416B5"/>
    <w:rsid w:val="00D42870"/>
    <w:rsid w:val="00D4374E"/>
    <w:rsid w:val="00D4469C"/>
    <w:rsid w:val="00D45241"/>
    <w:rsid w:val="00D45B8A"/>
    <w:rsid w:val="00D45E54"/>
    <w:rsid w:val="00D4641D"/>
    <w:rsid w:val="00D4659C"/>
    <w:rsid w:val="00D4678A"/>
    <w:rsid w:val="00D50177"/>
    <w:rsid w:val="00D505EA"/>
    <w:rsid w:val="00D50BB6"/>
    <w:rsid w:val="00D50D1B"/>
    <w:rsid w:val="00D50F98"/>
    <w:rsid w:val="00D519B2"/>
    <w:rsid w:val="00D52432"/>
    <w:rsid w:val="00D52DD6"/>
    <w:rsid w:val="00D53BD4"/>
    <w:rsid w:val="00D543A8"/>
    <w:rsid w:val="00D560E1"/>
    <w:rsid w:val="00D56144"/>
    <w:rsid w:val="00D56DD7"/>
    <w:rsid w:val="00D577D0"/>
    <w:rsid w:val="00D6219E"/>
    <w:rsid w:val="00D6434F"/>
    <w:rsid w:val="00D66840"/>
    <w:rsid w:val="00D66B2A"/>
    <w:rsid w:val="00D66D0F"/>
    <w:rsid w:val="00D709DA"/>
    <w:rsid w:val="00D70D7F"/>
    <w:rsid w:val="00D72E12"/>
    <w:rsid w:val="00D7349E"/>
    <w:rsid w:val="00D74EE2"/>
    <w:rsid w:val="00D765CB"/>
    <w:rsid w:val="00D76AEF"/>
    <w:rsid w:val="00D77124"/>
    <w:rsid w:val="00D77376"/>
    <w:rsid w:val="00D7739B"/>
    <w:rsid w:val="00D81279"/>
    <w:rsid w:val="00D82858"/>
    <w:rsid w:val="00D82F45"/>
    <w:rsid w:val="00D83DF3"/>
    <w:rsid w:val="00D8467C"/>
    <w:rsid w:val="00D84B1B"/>
    <w:rsid w:val="00D856F1"/>
    <w:rsid w:val="00D85F40"/>
    <w:rsid w:val="00D87296"/>
    <w:rsid w:val="00D877C8"/>
    <w:rsid w:val="00D87FBF"/>
    <w:rsid w:val="00D9052D"/>
    <w:rsid w:val="00D91548"/>
    <w:rsid w:val="00D91DCD"/>
    <w:rsid w:val="00D91F2F"/>
    <w:rsid w:val="00D92783"/>
    <w:rsid w:val="00D94426"/>
    <w:rsid w:val="00D94AB6"/>
    <w:rsid w:val="00D95462"/>
    <w:rsid w:val="00D97615"/>
    <w:rsid w:val="00DA00E6"/>
    <w:rsid w:val="00DA3088"/>
    <w:rsid w:val="00DA321B"/>
    <w:rsid w:val="00DA39FB"/>
    <w:rsid w:val="00DA4390"/>
    <w:rsid w:val="00DA4680"/>
    <w:rsid w:val="00DA62B2"/>
    <w:rsid w:val="00DA694C"/>
    <w:rsid w:val="00DA6C42"/>
    <w:rsid w:val="00DA6CC7"/>
    <w:rsid w:val="00DA7F99"/>
    <w:rsid w:val="00DB06AA"/>
    <w:rsid w:val="00DB0B8E"/>
    <w:rsid w:val="00DB0E5D"/>
    <w:rsid w:val="00DB16B2"/>
    <w:rsid w:val="00DB35C4"/>
    <w:rsid w:val="00DB4847"/>
    <w:rsid w:val="00DB5050"/>
    <w:rsid w:val="00DB6D5B"/>
    <w:rsid w:val="00DC0875"/>
    <w:rsid w:val="00DC0D99"/>
    <w:rsid w:val="00DC1ECD"/>
    <w:rsid w:val="00DC1FE8"/>
    <w:rsid w:val="00DC36C0"/>
    <w:rsid w:val="00DC3E65"/>
    <w:rsid w:val="00DC3FC5"/>
    <w:rsid w:val="00DC5415"/>
    <w:rsid w:val="00DC5584"/>
    <w:rsid w:val="00DC7419"/>
    <w:rsid w:val="00DD0CDB"/>
    <w:rsid w:val="00DD21F2"/>
    <w:rsid w:val="00DD2437"/>
    <w:rsid w:val="00DD3045"/>
    <w:rsid w:val="00DD36DA"/>
    <w:rsid w:val="00DD3BE9"/>
    <w:rsid w:val="00DD3C0F"/>
    <w:rsid w:val="00DD42A4"/>
    <w:rsid w:val="00DD53DC"/>
    <w:rsid w:val="00DD632D"/>
    <w:rsid w:val="00DD6403"/>
    <w:rsid w:val="00DD7D59"/>
    <w:rsid w:val="00DE08FC"/>
    <w:rsid w:val="00DE0926"/>
    <w:rsid w:val="00DE247E"/>
    <w:rsid w:val="00DE2B6F"/>
    <w:rsid w:val="00DE3494"/>
    <w:rsid w:val="00DE411E"/>
    <w:rsid w:val="00DE5F23"/>
    <w:rsid w:val="00DE60BF"/>
    <w:rsid w:val="00DE627E"/>
    <w:rsid w:val="00DE77D6"/>
    <w:rsid w:val="00DF113C"/>
    <w:rsid w:val="00DF1580"/>
    <w:rsid w:val="00DF16F2"/>
    <w:rsid w:val="00DF18CA"/>
    <w:rsid w:val="00DF39E2"/>
    <w:rsid w:val="00DF3E38"/>
    <w:rsid w:val="00DF4066"/>
    <w:rsid w:val="00DF4130"/>
    <w:rsid w:val="00DF530A"/>
    <w:rsid w:val="00DF5537"/>
    <w:rsid w:val="00DF5E93"/>
    <w:rsid w:val="00DF639F"/>
    <w:rsid w:val="00DF7ECE"/>
    <w:rsid w:val="00E00789"/>
    <w:rsid w:val="00E01360"/>
    <w:rsid w:val="00E0183D"/>
    <w:rsid w:val="00E03899"/>
    <w:rsid w:val="00E04AB7"/>
    <w:rsid w:val="00E052D2"/>
    <w:rsid w:val="00E055C3"/>
    <w:rsid w:val="00E07283"/>
    <w:rsid w:val="00E072CC"/>
    <w:rsid w:val="00E10336"/>
    <w:rsid w:val="00E1073D"/>
    <w:rsid w:val="00E10A2E"/>
    <w:rsid w:val="00E111E9"/>
    <w:rsid w:val="00E120A2"/>
    <w:rsid w:val="00E13E72"/>
    <w:rsid w:val="00E142D2"/>
    <w:rsid w:val="00E144C5"/>
    <w:rsid w:val="00E15BBF"/>
    <w:rsid w:val="00E16E16"/>
    <w:rsid w:val="00E1713E"/>
    <w:rsid w:val="00E17455"/>
    <w:rsid w:val="00E21B83"/>
    <w:rsid w:val="00E22059"/>
    <w:rsid w:val="00E222DB"/>
    <w:rsid w:val="00E226A5"/>
    <w:rsid w:val="00E230BD"/>
    <w:rsid w:val="00E234ED"/>
    <w:rsid w:val="00E23A7B"/>
    <w:rsid w:val="00E23F4C"/>
    <w:rsid w:val="00E24B77"/>
    <w:rsid w:val="00E25694"/>
    <w:rsid w:val="00E258E8"/>
    <w:rsid w:val="00E268B6"/>
    <w:rsid w:val="00E2710F"/>
    <w:rsid w:val="00E279EE"/>
    <w:rsid w:val="00E305AE"/>
    <w:rsid w:val="00E31144"/>
    <w:rsid w:val="00E31CAB"/>
    <w:rsid w:val="00E31DDF"/>
    <w:rsid w:val="00E32C6B"/>
    <w:rsid w:val="00E32DCC"/>
    <w:rsid w:val="00E33591"/>
    <w:rsid w:val="00E33830"/>
    <w:rsid w:val="00E33B34"/>
    <w:rsid w:val="00E3498D"/>
    <w:rsid w:val="00E35F23"/>
    <w:rsid w:val="00E35F52"/>
    <w:rsid w:val="00E3639D"/>
    <w:rsid w:val="00E36514"/>
    <w:rsid w:val="00E377B1"/>
    <w:rsid w:val="00E37B5C"/>
    <w:rsid w:val="00E37D66"/>
    <w:rsid w:val="00E409B4"/>
    <w:rsid w:val="00E40BCE"/>
    <w:rsid w:val="00E43599"/>
    <w:rsid w:val="00E43A71"/>
    <w:rsid w:val="00E43EA4"/>
    <w:rsid w:val="00E4432A"/>
    <w:rsid w:val="00E45104"/>
    <w:rsid w:val="00E454D8"/>
    <w:rsid w:val="00E45E17"/>
    <w:rsid w:val="00E45EFE"/>
    <w:rsid w:val="00E51351"/>
    <w:rsid w:val="00E52115"/>
    <w:rsid w:val="00E537A2"/>
    <w:rsid w:val="00E5381F"/>
    <w:rsid w:val="00E5472D"/>
    <w:rsid w:val="00E54F2A"/>
    <w:rsid w:val="00E5554B"/>
    <w:rsid w:val="00E55B4C"/>
    <w:rsid w:val="00E56407"/>
    <w:rsid w:val="00E57E3D"/>
    <w:rsid w:val="00E62258"/>
    <w:rsid w:val="00E6267F"/>
    <w:rsid w:val="00E633AF"/>
    <w:rsid w:val="00E635B7"/>
    <w:rsid w:val="00E637D0"/>
    <w:rsid w:val="00E677CD"/>
    <w:rsid w:val="00E679C3"/>
    <w:rsid w:val="00E70949"/>
    <w:rsid w:val="00E70B67"/>
    <w:rsid w:val="00E722FD"/>
    <w:rsid w:val="00E72E2A"/>
    <w:rsid w:val="00E73218"/>
    <w:rsid w:val="00E739E7"/>
    <w:rsid w:val="00E73F8C"/>
    <w:rsid w:val="00E7404F"/>
    <w:rsid w:val="00E76707"/>
    <w:rsid w:val="00E76BDA"/>
    <w:rsid w:val="00E76CA4"/>
    <w:rsid w:val="00E774CB"/>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2B7D"/>
    <w:rsid w:val="00E932DA"/>
    <w:rsid w:val="00E94B8E"/>
    <w:rsid w:val="00E95007"/>
    <w:rsid w:val="00E95FBC"/>
    <w:rsid w:val="00E960A9"/>
    <w:rsid w:val="00E96E32"/>
    <w:rsid w:val="00EA0641"/>
    <w:rsid w:val="00EA0D1C"/>
    <w:rsid w:val="00EA14FD"/>
    <w:rsid w:val="00EA1846"/>
    <w:rsid w:val="00EA2A7C"/>
    <w:rsid w:val="00EA31CF"/>
    <w:rsid w:val="00EA33A0"/>
    <w:rsid w:val="00EA40EA"/>
    <w:rsid w:val="00EA435A"/>
    <w:rsid w:val="00EA5EC1"/>
    <w:rsid w:val="00EA68A0"/>
    <w:rsid w:val="00EA78CE"/>
    <w:rsid w:val="00EB07D3"/>
    <w:rsid w:val="00EB0CAC"/>
    <w:rsid w:val="00EB1149"/>
    <w:rsid w:val="00EB1EB2"/>
    <w:rsid w:val="00EB2378"/>
    <w:rsid w:val="00EB2659"/>
    <w:rsid w:val="00EB2C2F"/>
    <w:rsid w:val="00EB3645"/>
    <w:rsid w:val="00EB416A"/>
    <w:rsid w:val="00EB53A0"/>
    <w:rsid w:val="00EB647E"/>
    <w:rsid w:val="00EB6507"/>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0A77"/>
    <w:rsid w:val="00EE1D80"/>
    <w:rsid w:val="00EE222F"/>
    <w:rsid w:val="00EE2757"/>
    <w:rsid w:val="00EE2B0D"/>
    <w:rsid w:val="00EE3DFF"/>
    <w:rsid w:val="00EE5040"/>
    <w:rsid w:val="00EE6081"/>
    <w:rsid w:val="00EE77A8"/>
    <w:rsid w:val="00EE78BE"/>
    <w:rsid w:val="00EE7987"/>
    <w:rsid w:val="00EE7AFA"/>
    <w:rsid w:val="00EF0504"/>
    <w:rsid w:val="00EF1966"/>
    <w:rsid w:val="00EF25F5"/>
    <w:rsid w:val="00EF2D5A"/>
    <w:rsid w:val="00EF2EF4"/>
    <w:rsid w:val="00EF3642"/>
    <w:rsid w:val="00EF4168"/>
    <w:rsid w:val="00EF618A"/>
    <w:rsid w:val="00EF72D9"/>
    <w:rsid w:val="00EF772D"/>
    <w:rsid w:val="00F00804"/>
    <w:rsid w:val="00F00FC4"/>
    <w:rsid w:val="00F02EC6"/>
    <w:rsid w:val="00F03B91"/>
    <w:rsid w:val="00F0523E"/>
    <w:rsid w:val="00F05788"/>
    <w:rsid w:val="00F0588F"/>
    <w:rsid w:val="00F05AF8"/>
    <w:rsid w:val="00F05B0F"/>
    <w:rsid w:val="00F0657C"/>
    <w:rsid w:val="00F06D85"/>
    <w:rsid w:val="00F078F7"/>
    <w:rsid w:val="00F12504"/>
    <w:rsid w:val="00F1374E"/>
    <w:rsid w:val="00F13AC7"/>
    <w:rsid w:val="00F14D3D"/>
    <w:rsid w:val="00F163A8"/>
    <w:rsid w:val="00F17EDB"/>
    <w:rsid w:val="00F202DA"/>
    <w:rsid w:val="00F203CD"/>
    <w:rsid w:val="00F20674"/>
    <w:rsid w:val="00F232D2"/>
    <w:rsid w:val="00F2386B"/>
    <w:rsid w:val="00F239C5"/>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40012"/>
    <w:rsid w:val="00F429BD"/>
    <w:rsid w:val="00F43984"/>
    <w:rsid w:val="00F43A18"/>
    <w:rsid w:val="00F44B9E"/>
    <w:rsid w:val="00F44FEA"/>
    <w:rsid w:val="00F46ABF"/>
    <w:rsid w:val="00F46F70"/>
    <w:rsid w:val="00F50DAA"/>
    <w:rsid w:val="00F51339"/>
    <w:rsid w:val="00F51957"/>
    <w:rsid w:val="00F52DAB"/>
    <w:rsid w:val="00F53C78"/>
    <w:rsid w:val="00F555E7"/>
    <w:rsid w:val="00F56761"/>
    <w:rsid w:val="00F603ED"/>
    <w:rsid w:val="00F6167B"/>
    <w:rsid w:val="00F61E76"/>
    <w:rsid w:val="00F62433"/>
    <w:rsid w:val="00F63332"/>
    <w:rsid w:val="00F64C68"/>
    <w:rsid w:val="00F65DAD"/>
    <w:rsid w:val="00F679AB"/>
    <w:rsid w:val="00F67C85"/>
    <w:rsid w:val="00F706DD"/>
    <w:rsid w:val="00F71612"/>
    <w:rsid w:val="00F724B2"/>
    <w:rsid w:val="00F72882"/>
    <w:rsid w:val="00F755F7"/>
    <w:rsid w:val="00F7577A"/>
    <w:rsid w:val="00F75D6F"/>
    <w:rsid w:val="00F7645F"/>
    <w:rsid w:val="00F801B3"/>
    <w:rsid w:val="00F81D40"/>
    <w:rsid w:val="00F81EBF"/>
    <w:rsid w:val="00F8292F"/>
    <w:rsid w:val="00F836FC"/>
    <w:rsid w:val="00F83B52"/>
    <w:rsid w:val="00F83E58"/>
    <w:rsid w:val="00F84341"/>
    <w:rsid w:val="00F85728"/>
    <w:rsid w:val="00F857C0"/>
    <w:rsid w:val="00F866E3"/>
    <w:rsid w:val="00F878CD"/>
    <w:rsid w:val="00F879E7"/>
    <w:rsid w:val="00F903D1"/>
    <w:rsid w:val="00F918A8"/>
    <w:rsid w:val="00F93E90"/>
    <w:rsid w:val="00F952EB"/>
    <w:rsid w:val="00F96474"/>
    <w:rsid w:val="00F971F3"/>
    <w:rsid w:val="00F97DC2"/>
    <w:rsid w:val="00F97E10"/>
    <w:rsid w:val="00F97E6D"/>
    <w:rsid w:val="00FA0168"/>
    <w:rsid w:val="00FA164D"/>
    <w:rsid w:val="00FA21EB"/>
    <w:rsid w:val="00FA2565"/>
    <w:rsid w:val="00FA2DDF"/>
    <w:rsid w:val="00FA496E"/>
    <w:rsid w:val="00FA5A65"/>
    <w:rsid w:val="00FA605F"/>
    <w:rsid w:val="00FA6507"/>
    <w:rsid w:val="00FA6805"/>
    <w:rsid w:val="00FA6E98"/>
    <w:rsid w:val="00FB12AD"/>
    <w:rsid w:val="00FB151F"/>
    <w:rsid w:val="00FB1CB4"/>
    <w:rsid w:val="00FB25E0"/>
    <w:rsid w:val="00FB2671"/>
    <w:rsid w:val="00FB2710"/>
    <w:rsid w:val="00FB3379"/>
    <w:rsid w:val="00FB34E1"/>
    <w:rsid w:val="00FB38CE"/>
    <w:rsid w:val="00FB3A7B"/>
    <w:rsid w:val="00FB3B2C"/>
    <w:rsid w:val="00FB4038"/>
    <w:rsid w:val="00FB476B"/>
    <w:rsid w:val="00FB4BE9"/>
    <w:rsid w:val="00FB72BA"/>
    <w:rsid w:val="00FC07BD"/>
    <w:rsid w:val="00FC1A7F"/>
    <w:rsid w:val="00FC342E"/>
    <w:rsid w:val="00FC394A"/>
    <w:rsid w:val="00FC43FD"/>
    <w:rsid w:val="00FC490A"/>
    <w:rsid w:val="00FC4F94"/>
    <w:rsid w:val="00FC5D88"/>
    <w:rsid w:val="00FC61DA"/>
    <w:rsid w:val="00FC63B1"/>
    <w:rsid w:val="00FC665D"/>
    <w:rsid w:val="00FC6943"/>
    <w:rsid w:val="00FC7291"/>
    <w:rsid w:val="00FC72CD"/>
    <w:rsid w:val="00FD0DCE"/>
    <w:rsid w:val="00FD2D76"/>
    <w:rsid w:val="00FD43B1"/>
    <w:rsid w:val="00FD5B20"/>
    <w:rsid w:val="00FD7E4E"/>
    <w:rsid w:val="00FE0DE9"/>
    <w:rsid w:val="00FE15CB"/>
    <w:rsid w:val="00FE2438"/>
    <w:rsid w:val="00FE303C"/>
    <w:rsid w:val="00FE376A"/>
    <w:rsid w:val="00FE6B6F"/>
    <w:rsid w:val="00FE79AF"/>
    <w:rsid w:val="00FF12A0"/>
    <w:rsid w:val="00FF1E3E"/>
    <w:rsid w:val="00FF29F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032ED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032ED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character" w:customStyle="1" w:styleId="Heading4Char">
    <w:name w:val="Heading 4 Char"/>
    <w:basedOn w:val="DefaultParagraphFont"/>
    <w:link w:val="Heading4"/>
    <w:uiPriority w:val="9"/>
    <w:semiHidden/>
    <w:rsid w:val="00032ED5"/>
    <w:rPr>
      <w:rFonts w:asciiTheme="majorHAnsi" w:eastAsiaTheme="majorEastAsia" w:hAnsiTheme="majorHAnsi" w:cstheme="majorBidi"/>
      <w:i/>
      <w:iCs/>
      <w:color w:val="2E74B5" w:themeColor="accent1" w:themeShade="BF"/>
      <w:sz w:val="20"/>
      <w:szCs w:val="20"/>
      <w:lang w:val="en-GB" w:eastAsia="ko-KR"/>
    </w:rPr>
  </w:style>
  <w:style w:type="character" w:customStyle="1" w:styleId="Heading7Char">
    <w:name w:val="Heading 7 Char"/>
    <w:basedOn w:val="DefaultParagraphFont"/>
    <w:link w:val="Heading7"/>
    <w:uiPriority w:val="9"/>
    <w:semiHidden/>
    <w:rsid w:val="00032ED5"/>
    <w:rPr>
      <w:rFonts w:asciiTheme="majorHAnsi" w:eastAsiaTheme="majorEastAsia" w:hAnsiTheme="majorHAnsi" w:cstheme="majorBidi"/>
      <w:i/>
      <w:iCs/>
      <w:color w:val="1F4D78" w:themeColor="accent1" w:themeShade="7F"/>
      <w:sz w:val="20"/>
      <w:szCs w:val="20"/>
      <w:lang w:val="en-GB" w:eastAsia="ko-KR"/>
    </w:rPr>
  </w:style>
  <w:style w:type="character" w:styleId="Hyperlink">
    <w:name w:val="Hyperlink"/>
    <w:rsid w:val="00032E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30620474">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2526273">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4924656">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9796783">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024884">
      <w:bodyDiv w:val="1"/>
      <w:marLeft w:val="0"/>
      <w:marRight w:val="0"/>
      <w:marTop w:val="0"/>
      <w:marBottom w:val="0"/>
      <w:divBdr>
        <w:top w:val="none" w:sz="0" w:space="0" w:color="auto"/>
        <w:left w:val="none" w:sz="0" w:space="0" w:color="auto"/>
        <w:bottom w:val="none" w:sz="0" w:space="0" w:color="auto"/>
        <w:right w:val="none" w:sz="0" w:space="0" w:color="auto"/>
      </w:divBdr>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10249242">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229703">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48954973">
      <w:bodyDiv w:val="1"/>
      <w:marLeft w:val="0"/>
      <w:marRight w:val="0"/>
      <w:marTop w:val="0"/>
      <w:marBottom w:val="0"/>
      <w:divBdr>
        <w:top w:val="none" w:sz="0" w:space="0" w:color="auto"/>
        <w:left w:val="none" w:sz="0" w:space="0" w:color="auto"/>
        <w:bottom w:val="none" w:sz="0" w:space="0" w:color="auto"/>
        <w:right w:val="none" w:sz="0" w:space="0" w:color="auto"/>
      </w:divBdr>
    </w:div>
    <w:div w:id="854341247">
      <w:bodyDiv w:val="1"/>
      <w:marLeft w:val="0"/>
      <w:marRight w:val="0"/>
      <w:marTop w:val="0"/>
      <w:marBottom w:val="0"/>
      <w:divBdr>
        <w:top w:val="none" w:sz="0" w:space="0" w:color="auto"/>
        <w:left w:val="none" w:sz="0" w:space="0" w:color="auto"/>
        <w:bottom w:val="none" w:sz="0" w:space="0" w:color="auto"/>
        <w:right w:val="none" w:sz="0" w:space="0" w:color="auto"/>
      </w:divBdr>
    </w:div>
    <w:div w:id="879827642">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483921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199143">
      <w:bodyDiv w:val="1"/>
      <w:marLeft w:val="0"/>
      <w:marRight w:val="0"/>
      <w:marTop w:val="0"/>
      <w:marBottom w:val="0"/>
      <w:divBdr>
        <w:top w:val="none" w:sz="0" w:space="0" w:color="auto"/>
        <w:left w:val="none" w:sz="0" w:space="0" w:color="auto"/>
        <w:bottom w:val="none" w:sz="0" w:space="0" w:color="auto"/>
        <w:right w:val="none" w:sz="0" w:space="0" w:color="auto"/>
      </w:divBdr>
    </w:div>
    <w:div w:id="1002902097">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6220623">
      <w:bodyDiv w:val="1"/>
      <w:marLeft w:val="0"/>
      <w:marRight w:val="0"/>
      <w:marTop w:val="0"/>
      <w:marBottom w:val="0"/>
      <w:divBdr>
        <w:top w:val="none" w:sz="0" w:space="0" w:color="auto"/>
        <w:left w:val="none" w:sz="0" w:space="0" w:color="auto"/>
        <w:bottom w:val="none" w:sz="0" w:space="0" w:color="auto"/>
        <w:right w:val="none" w:sz="0" w:space="0" w:color="auto"/>
      </w:divBdr>
    </w:div>
    <w:div w:id="107964348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6123090">
      <w:bodyDiv w:val="1"/>
      <w:marLeft w:val="0"/>
      <w:marRight w:val="0"/>
      <w:marTop w:val="0"/>
      <w:marBottom w:val="0"/>
      <w:divBdr>
        <w:top w:val="none" w:sz="0" w:space="0" w:color="auto"/>
        <w:left w:val="none" w:sz="0" w:space="0" w:color="auto"/>
        <w:bottom w:val="none" w:sz="0" w:space="0" w:color="auto"/>
        <w:right w:val="none" w:sz="0" w:space="0" w:color="auto"/>
      </w:divBdr>
    </w:div>
    <w:div w:id="1131242330">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1916814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3909416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79229098">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4033380">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7570688">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142721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91190705">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656704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3707</TotalTime>
  <Pages>8</Pages>
  <Words>4651</Words>
  <Characters>26515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697</cp:revision>
  <dcterms:created xsi:type="dcterms:W3CDTF">2021-03-31T02:17:00Z</dcterms:created>
  <dcterms:modified xsi:type="dcterms:W3CDTF">2023-04-10T07:31:00Z</dcterms:modified>
</cp:coreProperties>
</file>